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b/>
          <w:sz w:val="30"/>
          <w:szCs w:val="30"/>
        </w:rPr>
        <w:t>Профилактические мероприятия   за 2025 год.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30"/>
          <w:szCs w:val="30"/>
        </w:rPr>
        <w:t xml:space="preserve">                                                    </w:t>
      </w:r>
      <w:r>
        <w:rPr>
          <w:rFonts w:cs="Times New Roman" w:ascii="Times New Roman" w:hAnsi="Times New Roman"/>
          <w:b/>
          <w:bCs/>
          <w:i w:val="false"/>
          <w:iCs w:val="false"/>
          <w:sz w:val="30"/>
          <w:szCs w:val="30"/>
        </w:rPr>
        <w:t>План на 2025г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>ДВН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/>
          <w:bCs/>
          <w:sz w:val="30"/>
          <w:szCs w:val="30"/>
        </w:rPr>
        <w:t>4717 человек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>ПМО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/>
          <w:bCs/>
          <w:sz w:val="30"/>
          <w:szCs w:val="30"/>
        </w:rPr>
        <w:t>710 человек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  <w:u w:val="single"/>
        </w:rPr>
        <w:t xml:space="preserve">УДВН 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30"/>
          <w:szCs w:val="30"/>
          <w:u w:val="none"/>
        </w:rPr>
        <w:t>(Углубленная диспансеризация граждан,переболевших новой короновирусной  инфекцией</w:t>
      </w:r>
      <w:r>
        <w:rPr>
          <w:rFonts w:cs="Times New Roman" w:ascii="Times New Roman" w:hAnsi="Times New Roman"/>
          <w:b w:val="false"/>
          <w:bCs w:val="false"/>
          <w:i/>
          <w:iCs/>
          <w:sz w:val="30"/>
          <w:szCs w:val="30"/>
          <w:u w:val="single"/>
        </w:rPr>
        <w:t>)</w:t>
      </w:r>
      <w:r>
        <w:rPr>
          <w:rFonts w:cs="Times New Roman" w:ascii="Times New Roman" w:hAnsi="Times New Roman"/>
          <w:b/>
          <w:sz w:val="30"/>
          <w:szCs w:val="30"/>
        </w:rPr>
        <w:t xml:space="preserve">- </w:t>
      </w:r>
      <w:r>
        <w:rPr>
          <w:rFonts w:cs="Times New Roman" w:ascii="Times New Roman" w:hAnsi="Times New Roman"/>
          <w:b/>
          <w:bCs/>
          <w:sz w:val="30"/>
          <w:szCs w:val="30"/>
        </w:rPr>
        <w:t>625 человек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bCs/>
          <w:i/>
          <w:iCs/>
          <w:sz w:val="30"/>
          <w:szCs w:val="30"/>
          <w:u w:val="single"/>
        </w:rPr>
        <w:t>РДВН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(Диспансеризация репродуктивного возраста) - </w:t>
      </w:r>
      <w:r>
        <w:rPr>
          <w:rFonts w:cs="Times New Roman" w:ascii="Times New Roman" w:hAnsi="Times New Roman"/>
          <w:b/>
          <w:bCs/>
          <w:sz w:val="30"/>
          <w:szCs w:val="30"/>
        </w:rPr>
        <w:t>1492 человек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  <w:u w:val="none"/>
        </w:rPr>
        <w:t xml:space="preserve">                                   </w:t>
      </w:r>
      <w:r>
        <w:rPr>
          <w:rFonts w:cs="Times New Roman" w:ascii="Times New Roman" w:hAnsi="Times New Roman"/>
          <w:b/>
          <w:sz w:val="30"/>
          <w:szCs w:val="30"/>
          <w:u w:val="single"/>
        </w:rPr>
        <w:t xml:space="preserve">  </w:t>
      </w:r>
      <w:r>
        <w:rPr>
          <w:rFonts w:cs="Times New Roman" w:ascii="Times New Roman" w:hAnsi="Times New Roman"/>
          <w:b/>
          <w:sz w:val="30"/>
          <w:szCs w:val="30"/>
          <w:u w:val="single"/>
        </w:rPr>
        <w:t>за 2025г осмотрено: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ДВН- 4557чел. (96,6%) , в том числе 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 лица в возрасте 18-39 лет -331 чел.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-лица в возрасте 40-64 лет -2377чел.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-лица в возрасте 65 лет и старше -1628 чел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</w:rPr>
        <w:t>Распределения по группам здоровья: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-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 группа здоровья(пр.здоровые)- 149 человек (3%)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-II группа здоровья(граждане,имеющие риск развития хронических      неинфекционных заболеваний)- 317 человека (6,7%)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-III группа здоровья (граждане,имеющие хронические неинфекционные заболевания)- 3325 человек (70,4%).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ПМО -615 чел. (86,6%)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i/>
          <w:iCs/>
          <w:sz w:val="30"/>
          <w:szCs w:val="30"/>
        </w:rPr>
        <w:t>Распределение по группам здоровья: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 группа — 154чел.( 21,6%)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II группа — 114чел. ( 16%)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III группа — 108 чел. (15,2%)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УДВН (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Углубленная диспансеризация граждан,переболевших новой короновирусной  инфекцией</w:t>
      </w:r>
      <w:r>
        <w:rPr>
          <w:rFonts w:cs="Times New Roman" w:ascii="Times New Roman" w:hAnsi="Times New Roman"/>
          <w:b/>
          <w:sz w:val="30"/>
          <w:szCs w:val="30"/>
        </w:rPr>
        <w:t>)-  1852 чел. (296%).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30"/>
          <w:szCs w:val="30"/>
          <w:u w:val="single"/>
        </w:rPr>
        <w:t>РДВН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30"/>
          <w:szCs w:val="30"/>
          <w:u w:val="single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(Диспансеризация репродуктивного возраста)- </w:t>
      </w:r>
      <w:r>
        <w:rPr>
          <w:rFonts w:cs="Times New Roman" w:ascii="Times New Roman" w:hAnsi="Times New Roman"/>
          <w:b/>
          <w:bCs/>
          <w:sz w:val="30"/>
          <w:szCs w:val="30"/>
        </w:rPr>
        <w:t>1592 (106%)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Впервые  выявленные хронические неинфекционные заболевания при прохождении ДВН,ПМО,УДВН.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>-Болезни системы кровообращения- у 91 человек,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-Злокачественные новообразования- 3 человека </w:t>
      </w:r>
    </w:p>
    <w:p>
      <w:pPr>
        <w:pStyle w:val="Normal"/>
        <w:jc w:val="left"/>
        <w:rPr>
          <w:sz w:val="30"/>
          <w:szCs w:val="30"/>
        </w:rPr>
      </w:pPr>
      <w:r>
        <w:rPr>
          <w:rFonts w:cs="Times New Roman" w:ascii="Times New Roman" w:hAnsi="Times New Roman"/>
          <w:b w:val="false"/>
          <w:bCs w:val="false"/>
          <w:sz w:val="30"/>
          <w:szCs w:val="30"/>
        </w:rPr>
        <w:t xml:space="preserve">-Сахарный диабет- 10 человек 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851" w:right="850" w:gutter="0" w:header="0" w:top="225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724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Application>LibreOffice/7.6.4.1$Linux_X86_64 LibreOffice_project/60$Build-1</Application>
  <AppVersion>15.0000</AppVersion>
  <Pages>2</Pages>
  <Words>155</Words>
  <Characters>1088</Characters>
  <CharactersWithSpaces>1350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2024-05-15T10:24:00Z</dcterms:created>
  <dc:creator>Priem-1</dc:creator>
  <dc:description/>
  <dc:language>ru-RU</dc:language>
  <cp:lastModifiedBy/>
  <cp:lastPrinted>2026-01-23T12:38:27Z</cp:lastPrinted>
  <dcterms:modified xsi:type="dcterms:W3CDTF">2026-01-23T12:38:40Z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