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Профилактические мероприятия в 2023 году.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Диспансеризация взрослого  населения ((ДВН).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План-4293 чел,осмотрено 3526 человек(82,1%),в том числе трудоспособное население-1630 человек.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Старше трудоспособного населения -план -2183 чел.,осмотрено-1896 человек(86,9%).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Распределение по группам здоровья: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I группа здоровья(пр.здоровые)-169 человек(4,7%)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II группа здоровья( граждане,имеющие риск развития хронических неинфекционных заболеваний)-474 человека(13,4%)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III группа здоровья(граждане,имеющие хронические неинфекционные заболевания)-2883 человека(81,8%)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Профилактический медицинский осмотр.(ПМО)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План -623 человека,осмотрено -548 человек(88%)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Распределения по группам здоровья: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I группа здоровья(пр.здоровые)-217 человек(39,5%)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II группа здоровья(граждане,имеющие риск развития хронических неинфекционных заболеваний)-173 человек (31,5%)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IIIгруппа здоровья (граждане,имеющие хронические неинфекционные заболевания)-158 человек(28,8%).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Углубленная диспансеризация граждан,переюолевших новой короновирусной  инфекцией (covid-19)(УДВН).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План-358 человек,осмотрено-664 человека(185,5%).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Впервые  выявленные хронические неинфекционные заболевания при прохождении ДВН,ПМО,УДВН.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Болезни системы кровообращения- 369 человек,в том числе Артириальная гипертония-195 человек.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Злокачественные новообразования-12 человек,с 1-2 стадией-5 человек: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Злокачественное новообразование  молочной железы- 1чел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Злокачественное новообразование толстого кишечника-3 человека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Злокачественное новообразование предстательной железы-1 человек.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Злокачественное новообразование пищевода,желудка-1 человек.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Злокачественное новообразование легкого,трахеи ,бронхов-1 человек.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Сахарный диабет-22 человека</w:t>
      </w:r>
    </w:p>
    <w:p>
      <w:pPr>
        <w:pStyle w:val="Normal"/>
        <w:jc w:val="left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Заболевания органов дыхания(бронхиальная астма,хроническая обструктивная болезнь легких)-7 человек.</w:t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w="11906" w:h="16838"/>
      <w:pgMar w:left="851" w:right="850" w:gutter="0" w:header="0" w:top="225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7243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LibreOffice/7.6.4.1$Linux_X86_64 LibreOffice_project/60$Build-1</Application>
  <AppVersion>15.0000</AppVersion>
  <Pages>2</Pages>
  <Words>152</Words>
  <Characters>1616</Characters>
  <CharactersWithSpaces>1746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2024-05-15T10:24:00Z</dcterms:created>
  <dc:creator>Priem-1</dc:creator>
  <dc:description/>
  <dc:language>ru-RU</dc:language>
  <cp:lastModifiedBy/>
  <cp:lastPrinted>2024-08-09T10:13:31Z</cp:lastPrinted>
  <dcterms:modified xsi:type="dcterms:W3CDTF">2024-08-09T10:15:01Z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