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50"/>
        <w:jc w:val="both"/>
        <w:rPr>
          <w:color w:val="000000"/>
        </w:rPr>
      </w:pPr>
      <w:r>
        <w:rPr>
          <w:b/>
          <w:color w:val="000000"/>
        </w:rPr>
        <w:t>Данный документ вступает в силу (с 24.02.2026) по истечении 2 месяцев со дня его официального опубликования (</w:t>
      </w:r>
      <w:r>
        <w:fldChar w:fldCharType="begin"/>
      </w:r>
      <w:r>
        <w:rPr>
          <w:u w:val="single"/>
          <w:b/>
          <w:color w:val="000000"/>
        </w:rPr>
        <w:instrText xml:space="preserve"> HYPERLINK "https://normativ.kontur.ru/document?moduleId=1&amp;documentId=503753" \l "l16"</w:instrText>
      </w:r>
      <w:r>
        <w:rPr>
          <w:u w:val="single"/>
          <w:b/>
          <w:color w:val="000000"/>
        </w:rPr>
        <w:fldChar w:fldCharType="separate"/>
      </w:r>
      <w:r>
        <w:rPr>
          <w:b/>
          <w:color w:val="000000"/>
          <w:u w:val="single"/>
        </w:rPr>
        <w:t>пункт 3</w:t>
      </w:r>
      <w:r>
        <w:rPr>
          <w:u w:val="single"/>
          <w:b/>
          <w:color w:val="000000"/>
        </w:rPr>
        <w:fldChar w:fldCharType="end"/>
      </w:r>
      <w:r>
        <w:rPr>
          <w:b/>
          <w:color w:val="000000"/>
        </w:rPr>
        <w:t>).</w:t>
      </w:r>
    </w:p>
    <w:p>
      <w:pPr>
        <w:pStyle w:val="Normal"/>
        <w:pBdr>
          <w:bottom w:val="single" w:sz="4" w:space="1" w:color="000000"/>
        </w:pBdr>
        <w:jc w:val="start"/>
        <w:rPr>
          <w:color w:val="000000"/>
        </w:rPr>
      </w:pPr>
      <w:r>
        <w:rPr>
          <w:b w:val="false"/>
          <w:i w:val="false"/>
          <w:color w:val="000000"/>
          <w:sz w:val="4"/>
        </w:rPr>
        <w:t> </w:t>
      </w:r>
    </w:p>
    <w:p>
      <w:pPr>
        <w:pStyle w:val="Normal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6"/>
        </w:rPr>
        <w:t>ПРАВИТЕЛЬСТВО РОССИЙСКОЙ ФЕДЕРАЦИИ</w:t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6"/>
        </w:rPr>
        <w:t>РАСПОРЯЖЕНИЕ</w:t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6"/>
        </w:rPr>
        <w:t>от 18 декабря 2025 г. N 3867-р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>1. Утвердить: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>перечень жизненно необходимых и важнейших лекарственных препаратов для медицинского применения;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>минимальный ассортимент лекарственных препаратов, необходимых для оказания медицинской помощи.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>2. Признать утратившими силу акты Правительства Российской Федерации по перечню согласно приложению.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>3. Настоящее распоряжение вступает в силу по истечении 2 месяцев со дня его официального опубликования.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Председатель Правительства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Российской Федерации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М. МИШУСТИН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УТВЕРЖДЕН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распоряжением Правительства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Российской Федерации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от 18 декабря 2025 г. N 3867-р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6"/>
        </w:rPr>
        <w:t>ПЕРЕЧЕНЬ ЖИЗНЕННО НЕОБХОДИМЫХ И ВАЖНЕЙШИХ ЛЕКАРСТВЕННЫХ ПРЕПАРАТОВ ДЛЯ МЕДИЦИНСКОГО ПРИМЕНЕНИЯ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899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2249"/>
        <w:gridCol w:w="2251"/>
        <w:gridCol w:w="2250"/>
        <w:gridCol w:w="2248"/>
      </w:tblGrid>
      <w:tr>
        <w:trPr/>
        <w:tc>
          <w:tcPr>
            <w:tcW w:w="224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</w:t>
            </w:r>
          </w:p>
        </w:tc>
      </w:tr>
      <w:tr>
        <w:trPr/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</w:t>
            </w:r>
          </w:p>
        </w:tc>
        <w:tc>
          <w:tcPr>
            <w:tcW w:w="2251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блокаторы гистаминовых H2-рецепторов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фамотидин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протонного насоса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омепразол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эзомепразол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висмута трикалия дицитрат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платифиллин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мебеверин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A03AD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папаверин и его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дротаверин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белладонна и ее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алкалоиды белладонны, третичные 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атропин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A03FA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метоклопрамид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A04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противорвотные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A04A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противорвотные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A04AA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серотониновых 5HT3-рецепторов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ондансетрон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A05A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заболеваний желчевыводящих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A05AA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желчные кислоты и их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урсодезоксихолевая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A05B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заболеваний печени, липотропные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A05BA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заболеваний печени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глицирризиновая кислота + фосфолипиды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инозин + меглумин + метионин + никотинамид + янтарная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запоров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запоров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контактные 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бисакодил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сеннозиды A и B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A06AD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осмотические 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лактулоза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макрогол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кишечные противомикробные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антибиотики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нистатин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кишечные адсорбенты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A07BC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кишечные адсорбенты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смектит диоктаэдрический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электролиты в комбинации с углеводами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пероральные солевые составы для регидратации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декстроза + калия хлорид + натрия хлорид + натрия цитрат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лоперамид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кишечные противовоспалительные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A07EC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аминосалициловая кислота и подобные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месалазин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сульфасалазин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A07FA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бифидобактерии бифидум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вагинального или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A09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A09A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A09AA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панкреатин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сахарного диабета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инсулины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аспарт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глулизин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лизпро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растворимый (человеческий генно-инженерный)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A10AC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инсулин-изофан (человеческий генно-инженерный)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A10AD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аспарт двухфазный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деглудек + инсулин аспарт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двухфазный (человеческий генно-инженерный)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лизпро двухфазный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A10AE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гларгин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гларгин + ликсисенатид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деглудек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инсулин детемир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гипогликемические средства, кроме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бигуаниды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метформин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A10BB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сульфонилмочевины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глибенкламид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гликлазид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A10BD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комбинации пероральных гипогликемических средств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алоглиптин + пиоглитазон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A10BH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дипептидилпептидазы-4 (ДПП-4)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алоглиптин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вилдаглиптин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гозоглиптин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линаглиптин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саксаглиптин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ситаглиптин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эвоглиптин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A10BJ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аналоги глюкагоноподобного пептида-1 (ГПП-1)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дулаглутид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семаглутид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A10BK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натрийзависимого переносчика глюкозы 2 типа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дапаглифлозин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ипраглифлозин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эмпаглифлозин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A10BX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гипогликемические средства, кроме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репаглинид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витамины A и D, включая их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ретинол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 и (или)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A11CC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D и его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альфакальцидол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кальцитриол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колекальциферол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B</w:t>
            </w:r>
            <w:r>
              <w:rPr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b w:val="false"/>
                <w:i w:val="false"/>
                <w:color w:val="000000"/>
              </w:rPr>
              <w:t xml:space="preserve"> и его комбинации с витаминами B</w:t>
            </w:r>
            <w:r>
              <w:rPr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b w:val="false"/>
                <w:i w:val="false"/>
                <w:color w:val="000000"/>
              </w:rPr>
              <w:t xml:space="preserve"> и B</w:t>
            </w:r>
            <w:r>
              <w:rPr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B</w:t>
            </w:r>
            <w:r>
              <w:rPr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A11GA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аскорбиновая кислота (витамин C)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аскорбиновая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витаминные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A11HA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витаминные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пиридоксин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минеральные добавки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кальция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A12AA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кальция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кальция глюконат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A12C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минеральные добавки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A12CX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минеральные вещества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калия и магния аспарагинат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аминокислоты и их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адеметионин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ферменты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агалсидаза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агалсидаза бета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велаглюцераза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галсульфаза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идурсульфаза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идурсульфаза бета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имиглюцераза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ларонидаза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себелипаза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талиглюцераза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миглустат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нитизинон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сапроптерин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тиоктовая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кровь и система кроветворения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антитромботические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антитромботические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B01AA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витамина K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варфарин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B01AB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группа гепарина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гепарин натрия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эноксапарин натрия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парнапарин натрия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B01AC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антиагреганты, кроме гепарина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клопидогрел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селексипаг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тикагрелор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B01AD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ферменты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алтеплаза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проурокиназа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тенектеплаза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B01AE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прямые ингибиторы тромбина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дабигатрана этексилат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B01AF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прямые ингибиторы фактора Xa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апиксабан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ривароксабан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гемостатические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антифибринолитические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аминокапроновая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транексамовая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протеиназ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апротинин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K и другие гемостатические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K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менадиона натрия бисульфит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гемостатические средства для местного применения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фибриноген + тромбин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местного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факторы свертывания крови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антиингибиторный коагулянтный комплекс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мороктоког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нонаког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октоког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 свертывания крови VII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 свертывания крови VIII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 свертывания крови IX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факторы свертывания крови II, IX и X в комбинации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 свертывания крови VIII + фактор Виллебранда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эптаког альфа (активированный)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эфмороктоког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гемостатические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ромиплостим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элтромбопаг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эмицизумаб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этамзилат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и (или)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антианемические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железа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B03AB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пероральные препараты трехвалентного железа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железа (III) гидроксид полимальтозат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требующие разжевывания перед проглатыванием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B03AC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парентеральные препараты железа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железа (III) гидроксид олигоизомальтозат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железа (III) гидроксида сахарозный комплекс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железа карбоксимальтозат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B03B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B</w:t>
            </w:r>
            <w:r>
              <w:rPr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b w:val="false"/>
                <w:i w:val="false"/>
                <w:color w:val="000000"/>
              </w:rPr>
              <w:t xml:space="preserve"> и фолиевая кислота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B03BA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B</w:t>
            </w:r>
            <w:r>
              <w:rPr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b w:val="false"/>
                <w:i w:val="false"/>
                <w:color w:val="000000"/>
              </w:rPr>
              <w:t xml:space="preserve"> (цианокобаламин и его аналоги)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цианокобаламин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B03BB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фолиевая кислота и ее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фолиевая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B03X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антианемические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B03XA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антианемические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дарбэпоэтин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метоксиполиэтиленгликоль-эпоэтин бета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луспатерцепт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роксадустат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эпоэтин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эпоэтин бета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кровезаменители и перфузионные растворы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крови и подобные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кровезаменители и белковые фракции плазмы крови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альбумин человека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гидроксиэтилкрахмал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декстран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желатин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растворы для внутривенного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B05BA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растворы для парентерального питания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декстроза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жировые эмульсии для парентерального питания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B05BB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растворы, влияющие на водно-электролитный баланс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натрия хлорид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калия хлорид + натрия ацетат + натрия хлорид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меглюмина натрия сукцинат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B05BC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растворы с осмодиуретическим действием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маннитол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ирригационные растворы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B05CB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солевые растворы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натрия гидрокарбонат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растворы для перитонеального диализа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растворы для перитонеального диализа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перитонеального диализа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добавки к растворам для внутривенного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B05XA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растворы электролитов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калия хлорид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магния сульфат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сердечно-сосудистая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сердечные гликозиды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гликозиды наперстянки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дигоксин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антиаритмические средства, классы I и III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антиаритмические средства, класс IA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прокаинамид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C01BC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антиаритмические средства, класс IC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лаппаконитина гидробромид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пропафенон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C01BD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антиаритмические средства, класс III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амиодарон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4-Нитро-N-[(1RS)-1-(4-фторфенил)-2-(1-этилпиперидин-4-ил)этил]бензамидагидрохлорид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кардиотонические средства, кроме сердечных гликозидов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C01CA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адренергические и дофаминергические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добутамин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допамин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норэпинефрин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фенилэфрин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эпинефрин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C01CX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кардиотонические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левосимендан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C01DA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органические нитраты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изосорбида динитрат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или местного подъязычного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изосорбида мононитрат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нитроглицерин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подъязычного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местного или местного подъязычного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C01EA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простагландины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алпростадил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C01EB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ивабрадин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антигипертензивные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антиадренергические средства центрального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C02AB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метилдопа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метилдопа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C02AC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агонисты имидазолиновых рецепторов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клонидин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моксонидин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C02C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антиадренергические средства периферического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C02CA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альфа-адреноблокаторы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доксазозин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урапидил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C02K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антигипертензивные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C02KX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амбризентан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бозентан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мацитентан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риоцигуат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тиазидные диуретики (тиазиды)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тиазиды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гидрохлоротиазид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тиазидоподобные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сульфонамиды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индапамид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"петлевые"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сульфонамиды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фуросемид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альдостерона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спиронолактон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C04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периферические вазодилататоры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C04A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периферические вазодилататоры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C04AD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пурина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пентоксифиллин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ангиопротекторы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C05X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ангиопротекторы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C05XX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ангиопротекторы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C07A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C07AA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неселективные 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пропранолол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соталол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C07AB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атенолол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бисопролол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метопролол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эсмолол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C07AG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альфа- и 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карведилол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блокаторы кальциевых каналов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C08CA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дигидропиридина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амлодипин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нимодипин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нифедипин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фенилалкиламина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верапамил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каптоприл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лизиноприл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периндоприл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полости рта перед проглатыванием;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рамиприл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эналаприл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лозартан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рецепторов ангиотензина II,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C09DX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рецепторов ангиотензина II, другие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валсартан + сакубитрил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C10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C10A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C10AA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ГМГ-КоА-редуктазы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аторвастатин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симвастатин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C10AB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фибраты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фенофибрат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C10AX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алирокумаб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эволокумаб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инклисиран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применяемые в дерматологии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противогрибковые средства, применяемые в дерматологии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противогрибковые средства для наружного применения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D01AE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противогрибковые средства для наружного применения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салициловая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для лечения ран и язв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способствующие нормальному рубцеванию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D03AX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препараты, способствующие нормальному рубцеванию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 роста эпидермальный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D06C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антибиотики и противомикробные средства,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кортикостероиды, применяемые в дерматологии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D07A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кортикостероиды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D07AC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кортикостероиды с высокой активностью (группа III)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бетаметазон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мометазон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D08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D08A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D08AC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бигуаниды и амидины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хлоргексидин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и (или)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вагинального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D08AG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йода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повидон-йод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и (или) наружного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D08AX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антисептики и дезинфицирующие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водорода пероксид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калия перманганат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этанол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D11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D11A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D11AH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для лечения дерматита, кроме кортикостероидов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дупилумаб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пимекролимус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мочеполовая система и половые гормоны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антибиотики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натамицин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вагинального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G01AF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клотримазол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вагинального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утеротонизирующие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G02AD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простагландины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динопростон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мизопростол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G02C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G02CA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симпатомиметики, токолитические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гексопреналин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G02CX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атозибан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половые гормоны и модуляторы половой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андрогены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G03BA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3-оксоандрост-4-ена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тестостерон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тестостерон (смесь эфиров)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гестагены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прегн-4-ена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прогестерон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G03DB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прегнадиена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дидрогестерон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G03DC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эстрена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норэтистерон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гонадотропины и другие стимуляторы овуляции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G03GA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гонадотропины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гонадотропин хорионический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корифоллитропин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фоллитропин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фоллитропин альфа + лутропин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G03GB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синтетические стимуляторы овуляции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кломифен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антиандрогены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G03HA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антиандрогены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ципротерон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G04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применяемые в урологии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G04B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применяемые в урологии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G04BD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солифенацин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G04C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G04CA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альфа-адреноблокаторы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алфузозин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тамсулозин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G04CB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тестостерон-5-альфа-редуктазы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финастерид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 гипофиза и гипоталамуса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 передней доли гипофиза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H01AC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соматропин и его агонисты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соматропин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H01AX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гормоны передней доли гипофиза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пэгвисомант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 задней доли гипофиза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H01BA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вазопрессин и его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десмопрессин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назального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местного подъязычного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терлипрессин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H01BB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окситоцин и его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карбетоцин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окситоцин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 гипоталамуса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H01CB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соматостатин и его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ланреотид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октреотид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пасиреотид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H01CC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антигонадотропин-рилизинг гормоны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ганиреликс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цетрореликс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минералокортикоиды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флудрокортизон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гидрокортизон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офтальмологического или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дексаметазон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интравитреального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метилпреднизолон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преднизолон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для лечения заболеваний щитовидной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щитовидной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H03AA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 щитовидной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левотироксин натрия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H03B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антитиреоидные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H03BB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серосодержащие производные 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тиамазол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H03C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йода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H03CA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йода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калия йодид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H04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 поджелудочной железы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H04A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гормоны, расщепляющие гликоген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H04AA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гормоны, расщепляющие гликоген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глюкагон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регулирующие обмен кальция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H05A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паратиреоидные гормоны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H05AA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паратиреоидные гормоны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терипаратид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H05B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антипаратиреоидные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H05BX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антипаратиреоидные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парикальцитол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цинакальцет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этелкальцетид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тетрациклины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тетрациклины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доксициклин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тигециклин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амфениколы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амфениколы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хлорамфеникол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бета-лактамные антибактериальные средства, пенициллины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J01CA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пенициллины широкого спектра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амоксициллин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ампициллин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J01CE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пенициллины, чувствительные к бета-лактамазам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бензатина бензилпенициллин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бензилпенициллин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J01CF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пенициллины, устойчивые к бета-лактамазам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оксациллин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J01CR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амоксициллин + клавулановая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ампициллин + сульбактам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бета-лактамные антибактериальные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J01DB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цефалоспорины первого поколения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цефазолин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цефалексин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J01DC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цефалоспорины второго поколения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цефуроксим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J01DD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цефалоспорины третьего поколения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цефотаксим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цефотаксим + [сульбактам]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цефтазидим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цефтриаксон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цефоперазон + сульбактам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цефтазидим + [авибактам]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J01DE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цефалоспорины четвертого поколения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цефепим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цефепим + [сульбактам]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J01DH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карбапенемы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биапенем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имипенем + циластатин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меропенем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эртапенем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J01DI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цефалоспорины и пенемы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цефтаролина фосамил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цефтолозан + [тазобактам]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сульфаниламиды и триметоприм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J01EE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ко-тримоксазол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макролиды, линкозамиды и стрептограмины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J01FA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макролиды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азитромицин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джозамицин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кларитромицин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J01FF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линкозамиды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клиндамицин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аминогликозиды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J01GA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стрептомицины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стрептомицин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J01GB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аминогликозиды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амикацин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гентамицин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канамицин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тобрамицин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J01M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хинолона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J01MA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фторхинолоны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левофлоксацин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ломефлоксацин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моксифлоксацин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офлоксацин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и (или) ушного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спарфлоксацин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ципрофлоксацин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и (или) ушного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антибактериальные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J01XA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антибактериальные средства гликопептидной структуры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ванкомицин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телаванцин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J01XB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полимиксины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полимиксин B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J01XD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метронидазол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J01XX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антибактериальные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даптомицин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линезолид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тедизолид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фосфомицин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J02AA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антибиотики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амфотерицин B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J02AC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триазола и тетразола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вориконазол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позаконазол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флуконазол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J02AX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противогрибковые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каспофунгин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микафунгин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активные в отношении микобактерий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противотуберкулезные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аминосалициловая кислота и ее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аминосалициловая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антибиотики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капреомицин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рифабутин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рифампицин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циклосерин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J04AC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гидразиды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изониазид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J04AD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тиокарбамида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протионамид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этионамид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J04AK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противотуберкулезные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бедаквилин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деламанид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пиразинамид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претоманид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теризидон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тиоуреидоимино-метилпиридиния перхлорат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этамбутол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J04AM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комбинации противотуберкулезных средств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изониазид + пиразинамид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изониазид + пиразинамид + рифампицин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изониазид + пиразинамид + рифампицин + этамбутол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изониазид + пиразинамид + рифампицин + этамбутол + пиридоксин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изониазид + рифампицин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изониазид + этамбутол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противолепрозные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J04BA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противолепрозные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дапсон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ацикловир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валганцикловир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ганцикловир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молнупиравир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ремдесивир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J05AE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протеаз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атазанавир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атазанавир + ритонавир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дарунавир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нарлапревир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нирматрелвир + ритонавир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ритонавир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саквинавир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фосампренавир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J05AF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нуклеозидные и нуклеотидные ингибиторы обратной транскриптазы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абакавир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зидовудин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ламивудин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тенофовир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тенофовира алафенамид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фосфазид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эмтрицитабин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энтекавир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J05AG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ненуклеозидные ингибиторы обратной транскриптазы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доравирин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невирапин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элсульфавирин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этравирин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эфавиренз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нейраминидазы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осельтамивир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J05AJ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интегразы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долутегравир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ралтегравир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J05AP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противовирусные средства для лечения гепатита С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велпатасвир + софосбувир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глекапревир + пибрентасвир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даклатасвир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рибавирин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софосбувир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гразопревир + элбасвир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J05AR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противовирусные средства для лечения ВИЧ-инфекции,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абакавир + ламивудин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абакавир + зидовудин + ламивудин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биктегравир + тенофовира алафенамид + эмтрицитабин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доравирин + ламивудин + тенофовир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зидовудин + ламивудин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ламивудин + фосфазид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лопинавир + ритонавир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рилпивирин + тенофовир + эмтрицитабин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тенофовир + элсульфавирин + эмтрицитабин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противовирусные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булевиртид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имидазолилэтанамид пентандиовой кислоты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кагоцел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маравирок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умифеновир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фавипиравир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тилорон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иммунные сыворотки и иммуноглобулины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J06A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иммунные сыворотки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J06AA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иммунные сыворотки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антитоксин яда гадюки обыкновенной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антитоксин ботулинический типа 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антитоксин ботулинический типа В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антитоксин ботулинический типа Е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антитоксин гангренозный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антитоксин дифтерийный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антитоксин столбнячный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J06B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J06BA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иммуноглобулины человека нормальные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 человека нормальный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J06BB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специфические иммуноглобулины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 антирабический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 против клещевого энцефалита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 противостолбнячный человека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 человека антирезус Rho(D)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 человека противостафилококковый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J06BD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противовирусные моноклональные антитела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паливизумаб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J07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вакцины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рассасывания в полости рта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J07A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бактериальные вакцины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J07AF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вакцины против дифтерии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анатоксин дифтерийный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J07AM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вакцины против столбняка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анатоксин дифтерийно-столбнячный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анатоксин столбнячный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 и иммуномодуляторы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алкилирующие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аналоги азотистого иприта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бендамустин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ифосфамид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мелфалан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хлорамбуцил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циклофосфамид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алкилсульфонаты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бусульфан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L01AD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нитрозомочевины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кармустин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ломустин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алкилирующие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дакарбазин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темозоломид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антиметаболиты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L01BA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аналоги фолиевой 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метотрексат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пеметрексед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L01BB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аналоги пурина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меркаптопурин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неларабин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флударабин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L01BC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аналоги пиримидина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азацитидин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гемцитабин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капецитабин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фторурацил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цитарабин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L01CA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алкалоиды барвинка и их аналоги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винбластин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винкристин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винорелбин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L01CB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подофиллотоксина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этопозид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L01CD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таксаны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доцетаксел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кабазитаксел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паклитаксел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L01CE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топоизомеразы 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иринотекан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цитотоксические антибиотики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L01DB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антрациклины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даунорубицин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доксорубицин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идарубицин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митоксантрон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эпирубицин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L01DC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цитотоксические антибиотики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блеомицин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иксабепилон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митомицин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протеинкиназ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тирозинкиназы BCR-ABL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бозутиниб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дазатиниб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иматиниб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нилотиниб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афатиниб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гефитиниб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осимертиниб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эрлотиниб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серин-треонинкиназы B-Raf (BRAF)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вемурафениб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дабрафениб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киназы анапластической лимфомы (ALK)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алектиниб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кризотиниб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церитиниб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лорлатиниб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L01EE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митоген-активируемых протеинкиназ (MEK)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кобиметиниб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траметиниб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L01EF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циклин-зависимых киназ (CDK)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абемациклиб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палбоциклиб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рибоциклиб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киназы mTOR (мишень рапамицина у млекопитающих)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эверолимус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лапатиниб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L01EJ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Янус-киназ (JAK)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руксолитиниб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L01EK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тирозинкиназы рецепторов фактора роста эндотелия сосудов (VEGFR)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акситиниб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L01EL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тирозинкиназы Брутона (BTK)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акалабрутиниб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ибрутиниб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занубрутиниб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L01EM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фосфатидилинозитол-3-киназ (PI3K)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алпелисиб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ингибиторы протеинкиназ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вандетаниб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кабозантиниб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капивасертиб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ленватиниб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мидостаурин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нинтеданиб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пазопаниб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регорафениб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сорафениб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сунитиниб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CD20 (кластеры дифференцировки 20)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обинутузумаб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ритуксимаб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CD22 (кластеры дифференцировки 22)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инотузумаб озогамицин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L01FС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CD38 (кластеры дифференцировки 38)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даратумумаб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изатуксимаб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пертузумаб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трастузумаб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трастузумаб эмтанзин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L01FЕ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EGFR (рецептор эпидермального фактора роста)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панитумумаб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цетуксимаб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L01FF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PD-1/PDL-1 (белок запрограммированной гибели клеток I/его лиганд)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авелумаб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атезолизумаб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дурвалумаб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камрелизумаб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ниволумаб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пембролизумаб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пролголимаб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L01FG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VEGF/VEGFR (фактор роста эндотелия сосудов)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бевацизумаб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рамуцирумаб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L01FХ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блинатумомаб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брентуксимаб ведотин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ипилимумаб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элотузумаб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полатузумаб ведотин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противоопухолевые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соединения платины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карбоплатин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оксалиплатин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цисплатин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метилгидразины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прокарбазин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ретиноиды для лечения злокачественных опухолей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третиноин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L01XG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протеасом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бортезомиб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иксазомиб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карфилзомиб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L01XJ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сигнального пути Hedgehog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висмодегиб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L01XK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поли(АДФ-рибоза)-полимераз (PARP)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олапариб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талазопариб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противоопухолевые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аспарагиназа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афлиберцепт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парентерального внутриглазного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венетоклакс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гидроксикарбамид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митотан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пэгаспаргаза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 некроза опухолей-тимозин альфа-1 рекомбинантный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эрибулин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L01XY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комбинации противоопухолевых средств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нурулимаб + пролголимаб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L02AB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гестагены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медроксипрогестерон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L02AE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аналоги гонадотропин-рилизинг гормона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бусерелин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гозерелин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парентерального подкожного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лейпрорелин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трипторелин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L02B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гормонов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L02BA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антиэстрогены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тамоксифен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фулвестрант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L02BB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антиандрогены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апалутамид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бикалутамид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даролутамид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флутамид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энзалутамид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L02BG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ароматазы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анастрозол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L02BX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антагонисты гормонов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абиратерон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дегареликс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иммуностимуляторы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иммуностимуляторы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L03AA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колониестимулирующие факторы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филграстим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пэгфилграстим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эмпэгфилграстим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L03AB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интерфероны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интерферон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и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интерферон бета-1a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интерферон бета-1b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интерферон гамма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пэгинтерферон альфа-2b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пэгинтерферон бета-1a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сампэгинтерферон бета-1a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L03AX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иммуностимуляторы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азоксимера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местного и (или)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вагинального и (или)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вакцина для лечения рака мочевого пузыря БЦЖ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глатирамера ацетат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глутамил-цистеинил-глицин динатрия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иммунодепрессанты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абатацепт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алемтузумаб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апремиласт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дивозилимаб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 антитимоцитарный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иммуноглобулин антитимоцитарный лошадиный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кладрибин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микофенолата мофетил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микофеноловая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окрелизумаб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сипонимод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терифлуномид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финголимод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экулизумаб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фактора некроза опухоли альфа (ФНО-альфа)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адалимумаб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голимумаб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инфликсимаб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цертолизумаба пэгол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этанерцепт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интерлейкинов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анакинра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базиликсимаб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гуселькумаб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иксекизумаб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канакинумаб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левилимаб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нетакимаб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олокизумаб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рисанкизумаб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секукинумаб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тоцилизумаб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устекинумаб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гофликицепт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кальциневрина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такролимус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циклоспорин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L04AF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Янус-киназ (JAK)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барицитиниб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тофацитиниб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упадацитиниб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L04AG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моноклональные антитела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анифролумаб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белимумаб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ведолизумаб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натализумаб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L04AК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дигидрооротатдегидрогеназы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лефлуномид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иммунодепрессанты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азатиоприн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диметилфумарат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леналидомид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пирфенидон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помалидомид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костно-мышечная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диклофенак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кеторолак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M01AE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пропионовой 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декскетопрофен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ибупрофен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кетопрофен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базисные противоревматические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M01CC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пеницилламин и подобные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пеницилламин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миорелаксанты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миорелаксанты периферического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M03AB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холина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суксаметония йодид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суксаметония хлорид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M03AC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четвертичные аммониевые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пипекурония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рокурония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M03AX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миорелаксанты периферического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ботулинический токсин типа A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ботулинический токсин типа A-гемагглютинин комплекс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M03B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миорелаксанты центрального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M03BX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миорелаксанты центрального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баклофен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интратекального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тизанидин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M04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противоподагрические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M04A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противоподагрические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M04AA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ингибирующие синтез мочевой 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аллопуринол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для лечения заболеваний костей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M05B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влияющие на структуру и минерализацию костей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M05BA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бисфосфонаты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алендроновая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золедроновая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M05BX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деносумаб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стронция ранелат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M09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M09A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M09AX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нусинерсен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интратекального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рисдиплам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нервная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анестетики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общие анестетики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N01AB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галогенированные углеводороды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галотан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десфлуран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севофлуран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N01AF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барбитураты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тиопентал натрия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N01AH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опиоидные анальгетики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тримеперидин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N01AX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общие анестетики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динитрогена оксид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кетамин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натрия оксибутират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пропофол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N01B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местные анестетики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N01BA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эфиры аминобензойной 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прокаин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N01BB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бупивакаин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или парентерального интратекального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левобупивакаин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лидокаин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и (или)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ропивакаин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анальгетики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опиоиды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природные алкалоиды опия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морфин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налоксон + оксикодон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фенилпиперидина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фентанил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трансдермального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пропионилфенилэтоксиэтилпиперидин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местного подъязычного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N02AE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орипавина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бупренорфин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опиоиды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тапентадол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трамадол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анальгетики и антипиретики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салициловая кислота и ее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ацетилсалициловая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анилиды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парацетамол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габапентиноиды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прегабалин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противоэпилептические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противоэпилептические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N03AA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барбитураты и их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бензобарбитал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фенобарбитал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N03AB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гидантоина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фенитоин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N03AD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сукцинимида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этосуксимид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N03AE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бензодиазепина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клоназепам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N03AF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карбоксамида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карбамазепин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окскарбазепин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N03AG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жирных кислот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вальпроевая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N03AX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противоэпилептические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бриварацетам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лакосамид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леветирацетам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перампанел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топирамат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N04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противопаркинсонические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N04A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антихолинергические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N04AA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третичные 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бипериден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тригексифенидил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N04B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дофаминергические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N04BA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ДОФА и его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леводопа + [бенсеразид]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леводопа + [карбидопа]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N04BB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адамантана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амантадин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N04BC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агонисты дофаминовых рецепторов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бромокриптин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пирибедил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прамипексол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психолептики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антипсихотические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алифатические производные фенотиазина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левомепромазин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хлорпромазин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пиперазиновые производные фенотиазина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перфеназин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трифлуоперазин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флуфеназин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пиперидиновые производные фенотиазина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перициазин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тиоридазин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бутирофенона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галоперидол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дроперидол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N05AE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индола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луразидон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сертиндол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N05AF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тиоксантена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зуклопентиксол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флупентиксол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N05AH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диазепины, оксазепины, тиазепины и оксепины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кветиапин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оланзапин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полости рта перед проглатыванием;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N05AL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бензамиды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сульпирид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антипсихотические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карипразин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палиперидон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рисперидон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полости рта перед проглатыванием;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рассасывания в полости рта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анксиолитические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N05BA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бензодиазепина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диазепам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лоразепам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оксазепам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N05BB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дифенилметана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гидроксизин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N05BX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анксиолитические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бромдигидрохлорфенилбензодиазепин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полости рта перед проглатыванием;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снотворные и седативные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N05CD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бензодиазепина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мидазолам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нитразепам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N05CF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бензодиазепиноподобные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зопиклон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психоаналептики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антидепрессанты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неселективные ингибиторы обратного захвата моноаминов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амитриптилин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имипрамин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кломипрамин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ингибиторы обратного захвата серотонина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пароксетин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сертралин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флуоксетин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антидепрессанты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агомелатин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пипофезин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N06BC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ксантина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кофеин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парентерального и (или) субконъюнктивального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N06BX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психостимуляторы и ноотропные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винпоцетин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метионил-глутамил-гистидил-фенилаланил-пролил-глицил-пролин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назального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пирацетам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полипептиды коры головного мозга скота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фонтурацетам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пептиды головного мозга свиньи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цитиколин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деменции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N06DA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антихолинэстеразные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галантамин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ривастигмин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трансдермального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N06DX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деменции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мемантин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парасимпатомиметики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антихолинэстеразные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неостигмина метилсульфат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пиридостигмина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N07AX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парасимпатомиметики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холина альфосцерат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применяемые при аддиктивных расстройствах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N07BB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применяемые при алкогольной зависимости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налтрексон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для лечения головокружения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для лечения головокружения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бетагистин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N07XX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инозин + никотинамид + рибофлавин + янтарная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тетрабеназин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этилметилгидроксипиридина сукцинат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фампридин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противопаразитарные средства, инсектициды и репелленты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противопротозойные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P01B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противомалярийные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P01BA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аминохинолины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гидроксихлорохин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P01BC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метанолхинолины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мефлохин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антигельминтные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P02B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трематодозов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P02BA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хинолина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празиквантел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P02C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нематодозов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P02CA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бензимидазола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мебендазол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P02CC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тетрагидропиримидина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пирантел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P02CE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имидазотиазола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левамизол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P03AX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бензилбензоат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дыхательная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для лечения заболеваний носа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деконгестанты и другие препараты для местного применения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R01AA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симпатомиметики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ксилометазолин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назального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R02AA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антисептики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йод + калия йодид + глицерол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R03AC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бета2-адреномиметики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индакатерол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сальбутамол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формотерол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R03AK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беклометазон + формотерол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будесонид + формотерол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вилантерол + флутиказона фуроат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салметерол + флутиказон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R03AL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аклидиния бромид + формотерол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беклометазон + гликопиррония бромид + формотерол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будесонид + гликопиррония бромид + формотерол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вилантерол + умеклидиния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вилантерол + умеклидиния бромид + флутиказона фуроат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гликопиррония бромид + индакатерол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гликопиррония бромид + индакатерол + мометазон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ипратропия бромид + фенотерол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олодатерол + тиотропия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беклометазон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назального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будесонид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назального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R03BB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антихолинергические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аклидиния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гликопиррония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ипратропия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тиотропия бромид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R03BC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противоаллергические средства, кроме глюкокортикоидов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кромоглициевая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ксантины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аминофиллин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R03DX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бенрализумаб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меполизумаб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омализумаб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тезепелумаб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R05CB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муколитические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амброксол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 и (или) ингаляционного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рассасывания в полости рта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ацетилцистеин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и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дорназа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эфиры алкиламинов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дифенгидрамин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замещенные этилендиамины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хлоропирамин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пиперазина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цетиризин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лоратадин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R07A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R07AA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легочные сурфактанты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берактант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эндотрахеального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порактант альфа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эндотрахеального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таурактант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R07AX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прочие препараты для лечения заболеваний дыхательной системы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ивакафтор + лумакафтор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тирозил-D-аланил-глицил-фенилаланил-лейцил-аргинина сукцинат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и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органы чувств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применяемые в офтальмологии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антибиотики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тетрациклин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S01EB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парасимпатомиметики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пилокарпин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S01EC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карбоангидразы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ацетазоламид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дорзоламид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S01ED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тимолол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S01EE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аналоги простагландинов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тафлупрост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мидриатические и циклоплегические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S01FA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антихолинергические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тропикамид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местные анестетики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S01HA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местные анестетики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оксибупрокаин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S01K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применяемые в хирургии глаза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S01KA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вязкоупругие вещества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гипромеллоза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S01L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S01LA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препятствующие неоваскуляризации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бролуцизумаб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внутриглазного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ранибизумаб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внутриглазного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заболеваний уха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S02AA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рифамицин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ушного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прочие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аллергены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аллергены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V01AA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экстракты аллергенов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аллергены бактерий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аллерген бактерий (туберкулезный рекомбинантный)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прочие лечебные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прочие лечебные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V03AB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антидоты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димеркаптопропансульфонат натрия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калий-железо гексацианоферрат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кальция тринатрия пентетат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и (или)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карбоксим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налоксон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натрия тиосульфат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протамина сульфат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сугаммадекс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цинка бисвинилимидазола диацетат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V03AC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железосвязывающие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деферазирокс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V03AE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гиперкалиемии и гиперфосфатемии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кальция полистиролсульфонат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комплекс  -железа (III) оксигидроксида, сахарозы и крахмала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требующие разжевывания перед проглатыванием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севеламер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V03AF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снижающие токсичность противоопухолевой терапии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кальция фолинат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месна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лечебное питание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V06D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продукты лечебного питания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V06DD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аминокислоты, включая комбинации с полипептидами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аминокислоты для парентерального питания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аминокислоты и их смеси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кетоаналоги аминокислот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V06DE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аминокислоты для парентерального питания + прочие препараты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прочие нелечебные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V07A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прочие нелечебные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V07AB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растворители и разбавители, включая ирригационные растворы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вода для инъекций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V08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контрастные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V08A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рентгеноконтрастные средства, содержащие йод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V08AA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натрия амидотризоат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V08AB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йоверсол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йогексол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йомепрол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йопромид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V08B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рентгеноконтрастные средства, кроме йодсодержащих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V08BA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рентгеноконтрастные средства, содержащие бария сульфат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бария сульфат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V08C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контрастные средства для магнитно-резонансной томографии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V08CA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парамагнитные контрастные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гадобеновая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гадобутрол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гадодиамид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гадоксетовая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гадопентетовая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гадотеридол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гадотеровая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V09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диагностические радиофармацевтические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меброфенин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пентатех 99mTc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пирфотех 99mTc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технеция (99mTc) оксабифор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технеция (99mTc) фитат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V10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терапевтические радиофармацевтические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V10B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V10BX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разные радиофармацевтические средства для уменьшения боли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стронция хлорид 89Sr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V10X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V10XX</w:t>
            </w: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радия хлорид [223 Ra]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парентерального применения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УТВЕРЖДЕН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распоряжением Правительства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Российской Федерации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от 18 декабря 2025 г. N 3867-р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I. Лекарственные препараты, которыми обеспечиваются больные гемофилией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гемостатические средства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К и другие гемостатические средства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B02BD</w:t>
            </w:r>
          </w:p>
        </w:tc>
        <w:tc>
          <w:tcPr>
            <w:tcW w:w="3000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факторы свертывания крови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антиингибиторный коагулянтный комплекс</w:t>
            </w:r>
          </w:p>
        </w:tc>
      </w:tr>
      <w:tr>
        <w:trPr/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мороктоког альфа</w:t>
            </w:r>
          </w:p>
        </w:tc>
      </w:tr>
      <w:tr>
        <w:trPr/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нонаког альфа</w:t>
            </w:r>
          </w:p>
        </w:tc>
      </w:tr>
      <w:tr>
        <w:trPr/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октоког альфа</w:t>
            </w:r>
          </w:p>
        </w:tc>
      </w:tr>
      <w:tr>
        <w:trPr/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симоктоког альфа</w:t>
            </w:r>
          </w:p>
        </w:tc>
      </w:tr>
      <w:tr>
        <w:trPr/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 свертывания крови VIII</w:t>
            </w:r>
          </w:p>
        </w:tc>
      </w:tr>
      <w:tr>
        <w:trPr/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 свертывания крови VIII + фактор Виллебранда</w:t>
            </w:r>
          </w:p>
        </w:tc>
      </w:tr>
      <w:tr>
        <w:trPr/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 свертывания крови IX</w:t>
            </w:r>
          </w:p>
        </w:tc>
      </w:tr>
      <w:tr>
        <w:trPr/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эптаког альфа (активированный)</w:t>
            </w:r>
          </w:p>
        </w:tc>
      </w:tr>
      <w:tr>
        <w:trPr/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эфмороктоког альфа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B02BX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гемостатические средства системного действия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эмицизумаб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II. Лекарственные препараты, которыми обеспечиваются больные муковисцидозом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дыхательная система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применяемые при кашле и простудных заболеваниях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R05C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R05CB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муколитические средства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дорназа альфа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III. Лекарственные препараты, которыми обеспечиваются больные гипофизарным нанизмом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 гипофиза и гипоталамуса и их аналоги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гормоны передней доли гипофиза и их аналоги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H01AC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соматропин и его агонисты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соматропин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IV. Лекарственные препараты, которыми обеспечиваются больные болезнью Гоше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A16AВ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ферменты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велаглюцераза альфа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имиглюцераза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талиглюцераза альфа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L01B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антиметаболиты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L01BB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аналоги пурина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флударабин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L01Е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протеинкиназ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L01ЕА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тирозинкиназы BCR-ABL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иматиниб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CD20 (кластеры дифференцировки 20)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ритуксимаб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L01FC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CD38 (кластеры дифференцировки 38)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даратумумаб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изатуксимаб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противоопухолевые средства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L01XG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протеасом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бортезомиб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иксазомиб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L04AX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иммунодепрессанты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леналидомид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помалидомид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VI. Лекарственные препараты, которыми обеспечиваются больные рассеянным склерозом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L03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иммуностимуляторы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L03A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иммуностимуляторы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L03AB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интерфероны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интерферон бета-1a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интерферон бета-1b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пэгинтерферон бета-1a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сампэгинтерферон бета-1a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L03AX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иммуностимуляторы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глатирамера ацетат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алемтузумаб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дивозилимаб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кладрибин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окрелизумаб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терифлуномид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L04АG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моноклональные антитела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натализумаб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VII. Лекарственные препараты, которыми обеспечиваются пациенты после трансплантации органов и (или) тканей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протеинкиназ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L01EG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киназы mTOR (мишень рапамицина у млекопитающих)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эверолимус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микофенолата мофетил микофеноловая кислота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L04AD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кальциневрина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такролимус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циклоспорин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VIII. Лекарственные препараты, которыми обеспечиваются больные гемолитико-уремическим синдромом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экулизумаб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IX. Лекарственные препараты, которыми обеспечиваются больные юношеским артритом с системным началом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L04AB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фактора некроза опухоли альфа (ФНО-альфа)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адалимумаб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этанерцепт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L04AC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интерлейкинов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канакинумаб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тоцилизумаб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X. Лекарственные препараты, которыми обеспечиваются больные мукополисахаридозом I типа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A16AB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ферменты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ларонидаза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XI. Лекарственные препараты, которыми обеспечиваются больные мукополисахаридозом II типа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A16AB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ферменты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идурсульфаза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идурсульфаза бета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XII. Лекарственные препараты, которыми обеспечиваются больные мукополисахаридозом VI типа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A16AB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ферменты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галсульфаза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XIII. Лекарственные препараты, которыми обеспечиваются больные апластической анемией неуточненной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иммунодепрессанты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L04AD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кальциневрина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циклоспорин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3000"/>
        <w:gridCol w:w="3000"/>
        <w:gridCol w:w="3000"/>
      </w:tblGrid>
      <w:tr>
        <w:trPr/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гемостатические средства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 K и другие гемостатические средства</w:t>
            </w:r>
          </w:p>
        </w:tc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B02BD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факторы свертывания крови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эптаког альфа (активированный)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УТВЕРЖДЕН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распоряжением Правительства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Российской Федерации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от 18 декабря 2025 г. N 3867-р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6"/>
        </w:rPr>
        <w:t>МИНИМАЛЬНЫЙ АССОРТИМЕНТ ЛЕКАРСТВЕННЫХ ПРЕПАРАТОВ, НЕОБХОДИМЫХ ДЛЯ ОКАЗАНИЯ МЕДИЦИНСКОЙ ПОМОЩИ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I. Для аптек (готовых лекарственных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899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2249"/>
        <w:gridCol w:w="2251"/>
        <w:gridCol w:w="2250"/>
        <w:gridCol w:w="2248"/>
      </w:tblGrid>
      <w:tr>
        <w:trPr/>
        <w:tc>
          <w:tcPr>
            <w:tcW w:w="224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</w:t>
            </w:r>
          </w:p>
        </w:tc>
      </w:tr>
      <w:tr>
        <w:trPr/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</w:t>
            </w:r>
          </w:p>
        </w:tc>
        <w:tc>
          <w:tcPr>
            <w:tcW w:w="2251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блокаторы гистаминовых H2-рецепторов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фамотидин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протонного насоса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омепразол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висмута трикалия дицитрат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A03AD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папаверин и его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дротаверин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запоров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запоров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контактные 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бисакодил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сеннозиды A и B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лоперамид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A07FA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A09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A09A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A09AA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панкреатин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A11GA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аскорбиновая кислота (витамин C)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аскорбиновая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сердечно-сосудистая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C01DA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органические нитраты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изосорбида динитрат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изосорбида мононитрат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нитроглицерин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подъязычного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тиазидные диуретики (тиазиды)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тиазиды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гидрохлоротиазид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"петлевые"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сульфонамиды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фуросемид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C03DA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альдостерона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спиронолактон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C07A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C07AB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бета-адреноблокаторы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атенолол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блокаторы кальциевых каналов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C08CA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дигидропиридина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амлодипин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нифедипин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C08DA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фенилалкиламина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верапамил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C09AA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каптоприл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эналаприл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C09CA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антагонисты рецепторов ангиотензина II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лозартан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C10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C10A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гиполипидемические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C10AA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ГМГ-КоА-редуктазы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аторвастатин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мочеполовая система и половые гормоны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G01AF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клотримазол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H02AB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гидрокортизон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дексаметазон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тетрациклины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тетрациклины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доксициклин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амфениколы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амфениколы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хлорамфеникол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бета-лактамные антибактериальные средства, пенициллины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J01CA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пенициллины широкого спектра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амоксициллин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сульфаниламиды и триметоприм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J01EE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ко-тримоксазол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J01M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хинолона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J01MA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фторхинолоны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ципрофлоксацин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и (или) ушного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J02AC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триазола и тетразола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флуконазол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ацикловир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ингибиторы нейраминидазы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осельтамивир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J05AX</w:t>
            </w:r>
          </w:p>
        </w:tc>
        <w:tc>
          <w:tcPr>
            <w:tcW w:w="2251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противовирусные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имидазолилэтанамид пентандиовой кислоты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кагоцел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1" w:type="dxa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умифеновир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костно-мышечная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диклофенак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M01AE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пропионовой 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ибупрофен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нервная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анальгетики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анальгетики и антипиретики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салициловая кислота и ее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ацетилсалициловая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анилиды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парацетамол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дыхательная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R03AC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селективные бета2-адреномиметики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сальбутамол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беклометазон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R03DA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ксантины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аминофиллин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R05CB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муколитические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ацетилцистеин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замещенные этилендиамины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хлоропирамин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лоратадин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органы чувств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применяемые в офтальмологии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антибиотики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тетрациклин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S01ED</w:t>
            </w: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бета-адреноблокаторы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тимолол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2"/>
        </w:rPr>
        <w:t>II.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фармацевтическую деятельность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tbl>
      <w:tblPr>
        <w:tblW w:w="899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7" w:type="dxa"/>
        </w:tblCellMar>
      </w:tblPr>
      <w:tblGrid>
        <w:gridCol w:w="2249"/>
        <w:gridCol w:w="2251"/>
        <w:gridCol w:w="2250"/>
        <w:gridCol w:w="2248"/>
      </w:tblGrid>
      <w:tr>
        <w:trPr/>
        <w:tc>
          <w:tcPr>
            <w:tcW w:w="224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Код анатомо-терапевтическо-химической классификации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препараты</w:t>
            </w: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Лекарственные формы</w:t>
            </w:r>
          </w:p>
        </w:tc>
      </w:tr>
      <w:tr>
        <w:trPr/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</w:t>
            </w:r>
          </w:p>
        </w:tc>
        <w:tc>
          <w:tcPr>
            <w:tcW w:w="2251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A02BX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висмута трикалия дицитрат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A03AD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папаверин и его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дротаверин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запоров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запоров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A06AB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контактные слабительные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бисакодил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сеннозиды A и B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лоперамид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A07FA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противодиарейные микроорганизмы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A09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A09A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A09AA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ферментные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панкреатин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витамины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A11GA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аскорбиновая кислота (витамин C)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аскорбиновая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сердечно-сосудистая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C01D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C01DA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органические нитраты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нитроглицерин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подъязычного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мочеполовая система и половые гормоны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G01AF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имидазола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клотримазол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кортикостероиды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H02AB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глюкокортикоиды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гидрокортизон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J05AX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противовирусные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имидазолилэтанамид пентандиовой кислоты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кагоцел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умифеновир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костно-мышечная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M01AB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диклофенак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M01AE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производные пропионовой кислоты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ибупрофен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нервная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анальгетики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анальгетики и антипиретики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салициловая кислота и ее производные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ацетилсалициловая кислота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N02BE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анилиды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парацетамол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ректального применения;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дыхательная система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R05C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R05CB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муколитические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ацетилцистеин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R06AX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лоратадин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color w:val="000000"/>
              </w:rPr>
            </w:pPr>
            <w:r>
              <w:rPr>
                <w:b w:val="false"/>
                <w:i w:val="false"/>
                <w:color w:val="000000"/>
              </w:rPr>
              <w:t>жидкие лекарственные формы для приема внутрь;</w:t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органы чувств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средства, применяемые в офтальмологии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S01A</w:t>
            </w:r>
          </w:p>
        </w:tc>
        <w:tc>
          <w:tcPr>
            <w:tcW w:w="2251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противомикробные средства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  <w:tc>
          <w:tcPr>
            <w:tcW w:w="2248" w:type="dxa"/>
            <w:tcBorders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 </w:t>
            </w:r>
          </w:p>
        </w:tc>
      </w:tr>
      <w:tr>
        <w:trPr/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>
                <w:b w:val="false"/>
                <w:i w:val="false"/>
                <w:i w:val="false"/>
                <w:color w:val="000000"/>
              </w:rPr>
            </w:pPr>
            <w:r>
              <w:rPr>
                <w:b w:val="false"/>
                <w:i w:val="false"/>
                <w:color w:val="000000"/>
              </w:rPr>
            </w:r>
          </w:p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S01AA</w:t>
            </w: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антибиотики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тетрациклин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 w:val="false"/>
                <w:i w:val="false"/>
                <w:color w:val="000000"/>
              </w:rPr>
              <w:t>мягкие лекарственные формы для местного офтальмологического применения</w:t>
            </w:r>
          </w:p>
        </w:tc>
      </w:tr>
    </w:tbl>
    <w:p>
      <w:pPr>
        <w:pStyle w:val="Normal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Приложение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к распоряжению Правительства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Российской Федерации</w:t>
      </w:r>
    </w:p>
    <w:p>
      <w:pPr>
        <w:pStyle w:val="Normal"/>
        <w:spacing w:before="0" w:after="150"/>
        <w:jc w:val="end"/>
        <w:rPr>
          <w:color w:val="000000"/>
        </w:rPr>
      </w:pPr>
      <w:r>
        <w:rPr>
          <w:b w:val="false"/>
          <w:i/>
          <w:color w:val="000000"/>
        </w:rPr>
        <w:t>от 18 декабря 2025 г. N 3867-р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0"/>
        <w:jc w:val="start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center"/>
        <w:rPr>
          <w:color w:val="000000"/>
        </w:rPr>
      </w:pPr>
      <w:r>
        <w:rPr>
          <w:b/>
          <w:i w:val="false"/>
          <w:color w:val="000000"/>
          <w:sz w:val="36"/>
        </w:rPr>
        <w:t>ПЕРЕЧЕНЬ УТРАТИВШИХ СИЛУ АКТОВ ПРАВИТЕЛЬСТВА РОССИЙСКОЙ ФЕДЕРАЦИИ</w:t>
      </w:r>
    </w:p>
    <w:p>
      <w:pPr>
        <w:pStyle w:val="Normal"/>
        <w:spacing w:before="0" w:after="150"/>
        <w:jc w:val="both"/>
        <w:rPr>
          <w:b w:val="false"/>
          <w:i w:val="false"/>
          <w:i w:val="false"/>
          <w:color w:val="000000"/>
        </w:rPr>
      </w:pPr>
      <w:r>
        <w:rPr>
          <w:b w:val="false"/>
          <w:i w:val="false"/>
          <w:color w:val="000000"/>
        </w:rPr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1.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"https://normativ.kontur.ru/document?moduleid=1&amp;documentid=491464"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12 октября 2019 г. N 2406-р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2019, N 42, ст. 5979).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2.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"https://normativ.kontur.ru/document?moduleid=1&amp;documentid=360664"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26 апреля 2020 г. N 1142-р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2020, N 18, ст. 2958).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3.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"https://normativ.kontur.ru/document?moduleid=1&amp;documentid=373022"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12 октября 2020 г. N 2626-р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2020, N 42, ст. 6692).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4.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"https://normativ.kontur.ru/document?moduleid=1&amp;documentid=376659"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23 ноября 2020 г. N 3073-р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2020, N 48, ст. 7813).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5.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"https://normativ.kontur.ru/document?moduleid=1&amp;documentid=410892"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23 декабря 2021 г. N 3781-р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2022, N 1, ст. 277).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6.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"https://normativ.kontur.ru/document?moduleid=1&amp;documentid=418655"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30 марта 2022 г. N 660-р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2022, N 14, ст. 2331).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7.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"https://normativ.kontur.ru/document?moduleid=1&amp;documentid=430450"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24 августа 2022 г. N 2419-р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2022, N 35, ст. 6191).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8.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"https://normativ.kontur.ru/document?moduleid=1&amp;documentid=433491"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6 октября 2022 г. N 2927-р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2022, N 42, ст. 7205).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9.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"https://normativ.kontur.ru/document?moduleid=1&amp;documentid=440355"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24 декабря 2022 г. N 4173-р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2023, N 1, ст. 370).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10.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"https://normativ.kontur.ru/document?moduleid=1&amp;documentid=450540"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9 июня 2023 г. N 1508-р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2023, N 25, ст. 4613).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11.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"https://normativ.kontur.ru/document?moduleid=1&amp;documentid=469477"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16 апреля 2024 г. N 938-р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2024, N 17, ст. 2377).</w:t>
      </w:r>
    </w:p>
    <w:p>
      <w:pPr>
        <w:pStyle w:val="Normal"/>
        <w:spacing w:before="0" w:after="150"/>
        <w:jc w:val="both"/>
        <w:rPr>
          <w:color w:val="000000"/>
        </w:rPr>
      </w:pPr>
      <w:r>
        <w:rPr>
          <w:b w:val="false"/>
          <w:i w:val="false"/>
          <w:color w:val="000000"/>
        </w:rPr>
        <w:t xml:space="preserve">12. Распоряжение Правительства Российской Федерации </w:t>
      </w:r>
      <w:r>
        <w:fldChar w:fldCharType="begin"/>
      </w:r>
      <w:r>
        <w:rPr>
          <w:i w:val="false"/>
          <w:u w:val="single"/>
          <w:b w:val="false"/>
          <w:color w:val="000000"/>
        </w:rPr>
        <w:instrText xml:space="preserve"> HYPERLINK "https://normativ.kontur.ru/document?moduleid=1&amp;documentid=486636" \l "l0"</w:instrText>
      </w:r>
      <w:r>
        <w:rPr>
          <w:i w:val="false"/>
          <w:u w:val="single"/>
          <w:b w:val="false"/>
          <w:color w:val="000000"/>
        </w:rPr>
        <w:fldChar w:fldCharType="separate"/>
      </w:r>
      <w:r>
        <w:rPr>
          <w:b w:val="false"/>
          <w:i w:val="false"/>
          <w:color w:val="000000"/>
          <w:u w:val="single"/>
        </w:rPr>
        <w:t>от 15 января 2025 г. N 10-р</w:t>
      </w:r>
      <w:r>
        <w:rPr>
          <w:i w:val="false"/>
          <w:u w:val="single"/>
          <w:b w:val="false"/>
          <w:color w:val="000000"/>
        </w:rPr>
        <w:fldChar w:fldCharType="end"/>
      </w:r>
      <w:r>
        <w:rPr>
          <w:b w:val="false"/>
          <w:i w:val="false"/>
          <w:color w:val="000000"/>
        </w:rPr>
        <w:t xml:space="preserve"> (Собрание законодательства Российской Федерации, 2025, N 4, ст. 256).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>
      <w:spacing w:lineRule="auto" w:line="276" w:before="0" w:after="140"/>
    </w:pPr>
    <w:rPr>
      <w:rFonts w:cs="Lohit Devanagari"/>
    </w:rPr>
  </w:style>
  <w:style w:type="paragraph" w:styleId="Caption">
    <w:name w:val="Caption"/>
    <w:basedOn w:val="Normal"/>
    <w:qFormat/>
    <w:pPr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/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LibreOffice/7.6.4.1$Linux_X86_64 LibreOffice_project/60$Build-1</Application>
  <AppVersion>15.0000</AppVersion>
  <Pages>161</Pages>
  <Words>14868</Words>
  <Characters>119826</Characters>
  <CharactersWithSpaces>131598</CharactersWithSpaces>
  <Paragraphs>4673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