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onsPlusTitle"/>
        <w:jc w:val="center"/>
        <w:rPr/>
      </w:pPr>
      <w:r>
        <w:rPr/>
        <w:t>ПЕРМСКИЙ КРАЙ</w:t>
      </w:r>
    </w:p>
    <w:p>
      <w:pPr>
        <w:pStyle w:val="ConsPlusTitle"/>
        <w:jc w:val="center"/>
        <w:rPr/>
      </w:pPr>
      <w:r>
        <w:rPr/>
      </w:r>
    </w:p>
    <w:p>
      <w:pPr>
        <w:pStyle w:val="ConsPlusTitle"/>
        <w:jc w:val="center"/>
        <w:rPr/>
      </w:pPr>
      <w:r>
        <w:rPr/>
        <w:t>ЗАКОН</w:t>
      </w:r>
    </w:p>
    <w:p>
      <w:pPr>
        <w:pStyle w:val="ConsPlusTitle"/>
        <w:jc w:val="center"/>
        <w:rPr/>
      </w:pPr>
      <w:r>
        <w:rPr/>
        <w:t>от 30 декабря 2008 года № 382-ПК</w:t>
      </w:r>
    </w:p>
    <w:p>
      <w:pPr>
        <w:pStyle w:val="ConsPlusTitle"/>
        <w:jc w:val="center"/>
        <w:rPr/>
      </w:pPr>
      <w:r>
        <w:rPr/>
      </w:r>
    </w:p>
    <w:p>
      <w:pPr>
        <w:pStyle w:val="ConsPlusTitle"/>
        <w:jc w:val="center"/>
        <w:rPr/>
      </w:pPr>
      <w:r>
        <w:rPr/>
        <w:t>О ПРОТИВОДЕЙСТВИИ КОРРУПЦИИ В ПЕРМСКОМ КРАЕ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Принят</w:t>
      </w:r>
    </w:p>
    <w:p>
      <w:pPr>
        <w:pStyle w:val="ConsPlusNormal"/>
        <w:jc w:val="right"/>
        <w:rPr/>
      </w:pPr>
      <w:r>
        <w:rPr/>
        <w:t>Законодательным Собранием</w:t>
      </w:r>
    </w:p>
    <w:p>
      <w:pPr>
        <w:pStyle w:val="ConsPlusNormal"/>
        <w:jc w:val="right"/>
        <w:rPr/>
      </w:pPr>
      <w:r>
        <w:rPr/>
        <w:t>Пермского края</w:t>
      </w:r>
    </w:p>
    <w:p>
      <w:pPr>
        <w:pStyle w:val="ConsPlusNormal"/>
        <w:jc w:val="right"/>
        <w:rPr/>
      </w:pPr>
      <w:r>
        <w:rPr/>
        <w:t>18 декабря 2008 года</w:t>
      </w:r>
    </w:p>
    <w:p>
      <w:pPr>
        <w:pStyle w:val="Normal"/>
        <w:spacing w:before="0" w:after="1"/>
        <w:jc w:val="center"/>
        <w:rPr/>
      </w:pPr>
      <w:r>
        <w:rPr/>
      </w:r>
    </w:p>
    <w:p>
      <w:pPr>
        <w:pStyle w:val="ConsPlusNormal"/>
        <w:jc w:val="center"/>
        <w:rPr/>
      </w:pPr>
      <w:r>
        <w:rPr/>
        <w:t>(в ред. Законов Пермского края от 01.07.2009 N 452-ПК,</w:t>
      </w:r>
    </w:p>
    <w:p>
      <w:pPr>
        <w:pStyle w:val="ConsPlusNormal"/>
        <w:jc w:val="center"/>
        <w:rPr/>
      </w:pPr>
      <w:r>
        <w:rPr/>
        <w:t>от 10.05.2011 N 763-ПК, от 11.11.2013 N 240-ПК, от 22.12.2014 N 429-ПК,</w:t>
      </w:r>
    </w:p>
    <w:p>
      <w:pPr>
        <w:pStyle w:val="ConsPlusNormal"/>
        <w:jc w:val="center"/>
        <w:rPr/>
      </w:pPr>
      <w:r>
        <w:rPr/>
        <w:t>от 29.06.2016 N 678-ПК, от 22.06.2020 N 537-ПК, от 02.03.2021 N 613-ПК,</w:t>
      </w:r>
    </w:p>
    <w:p>
      <w:pPr>
        <w:pStyle w:val="ConsPlusNormal"/>
        <w:jc w:val="center"/>
        <w:rPr/>
      </w:pPr>
      <w:r>
        <w:rPr/>
        <w:t>от 02.03.2022 N 56-ПК)</w:t>
        <w:br/>
      </w:r>
    </w:p>
    <w:p>
      <w:pPr>
        <w:pStyle w:val="ConsPlusTitle"/>
        <w:numPr>
          <w:ilvl w:val="0"/>
          <w:numId w:val="0"/>
        </w:numPr>
        <w:jc w:val="center"/>
        <w:outlineLvl w:val="1"/>
        <w:rPr/>
      </w:pPr>
      <w:r>
        <w:rPr/>
        <w:t>Глава I. ОБЩИЕ ПОЛОЖЕНИЯ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1. Цели настоящего Закона</w:t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Настоящий Закон принят в целях защиты прав и свобод человека и гражданина, общественных интересов, обеспечения законности, правопорядка и надлежащей деятельности органов государственной власти Пермского края, иных государственных органов Пермского края, органов местного самоуправления муниципальных образований Пермского края (далее - органы местного самоуправления), определяет задачи, принципы, основные направления и формы противодействия коррупции в Пермском крае.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Настоящий Закон направлен на расширение демократических начал, укрепление доверия населения к государству и его органам путем проведения антикоррупционной политики.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2. Правовое регулирование отношений в сфере противодействия коррупции в Пермском крае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Правовое регулирование отношений в сфере противодействия коррупции в Пермском крае осуществляется в соответствии с Конституцией Российской Федерации, федеральными законами, Уставом и законами Пермского края, настоящим Законом и иными нормативными правовыми актами.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3. Основные понятия, применяемые в настоящем Законе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Основные понятия, применяемые в настоящем Законе, применяются в том же значении, в каком они применяются в федеральном законодательстве, если иное не предусмотрено настоящим Законом.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4. Задачи антикоррупционной политики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Задачами антикоррупционной политики в Пермском крае являются: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укрепление законности и правопорядка;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устранение причин, порождающих коррупцию, и противодействие условиям, способствующим ее проявлению;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вовлечение гражданского общества в реализацию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формирование нетерпимости по отношению к коррупционным действиям.</w:t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5. Основные принципы противодействия коррупции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Противодействие коррупции в Пермском крае осуществляется на основе следующих принципов: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признания, обеспечения и защиты основных прав и свобод человека и гражданина;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законности;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публичности и открытости деятельности государственных органов и органов местного самоуправления;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неотвратимости ответственности за совершение коррупционных правонарушений;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комплексного использования политических, организационных, информационно-пропагандистских, социально-экономических, правовых, специальных и иных мер;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6) приоритетного применения мер по предупреждению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7) сотрудничества с институтами гражданского общества, международными организациями и физическими лицами.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6. Субъекты антикоррупционной политики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Субъектами антикоррупционной политики в Пермском крае являются: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Законодательное Собрание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губернатор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постоянно действующий орган Законодательного Собрания Пермского края по реализации антикоррупционной политики в Пермском крае;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орган Пермского края по профилактике коррупционных и иных правонарушений;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4 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4.1) комиссия по координации работы по противодействию коррупции в Пермском крае;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4.1 введен Законом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органы государственной власти Пермского края и иные государственные органы Пермского края, на которые возлагаются отдельные полномочия по реализации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6) органы местного самоуправления;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6.1) государственные учреждения Пермского края, указанные в части 1 статьи 13.1.1 настоящего Закона;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6.1 введен Законом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7) институты гражданского общества, общественные объединения и граждане, вовлеченные в реализацию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8) средства массовой информации.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Глава II. ОСНОВНЫЕ НАПРАВЛЕНИЯ РЕАЛИЗАЦИИ</w:t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АНТИКОРРУПЦИОННОЙ ПОЛИТИКИ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7. Предупреждение коррупционных правонарушений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Предупреждение коррупционных правонарушений осуществляется путем применения следующих мер: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разработка и реализация региональной антикоррупционной программы, планов по противодействию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антикоррупционная экспертиза нормативных правовых актов и их проектов;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антикоррупционный мониторинг;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3 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антикоррупционные образование и пропаганда;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оказание государственной поддержки формированию и деятельности общественных объединений, создаваемых в целях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6) опубликование отчетов о реализации мер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7) реализация и развитие механизмов противодействия коррупции на государственной гражданской и муниципальной службе;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7 введен Законом Пермского края от 10.05.2011 N 763-ПК; в ред. Закона Пермского края от 11.11.2013 N 240-ПК)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8) контроль исполнения законодательства Пермского края о противодействии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8 введен Законом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9) иные меры, предусмотренные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8. Пресечение коррупционных правонарушений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Пресечение коррупционных правонарушений и привлечение виновных лиц к ответственности регулируется нормами законодательства Российской Федерации и не является предметом настоящего Закона.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Глава III. СИСТЕМА МЕР ПРЕДУПРЕЖДЕНИЯ КОРРУПЦИОННЫХ</w:t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ПРАВОНАРУШЕНИЙ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9. Региональная антикоррупционная программа, планы по противодействию коррупции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Региональная антикоррупционная программа представляет собой совокупность мероприятий, обеспечивающих согласованное применение правовых, экономических, образовательных, воспитательных, организационных и иных мер, направленных на противодействие коррупции в Пермском крае.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22.06.2020 N 537-ПК)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Региональная антикоррупционная программа разрабатывается органом Пермского края по профилактике коррупционных и иных правонарушений и утверждается нормативным правовым актом губернатора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22.06.2020 N 537-ПК)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Планы по противодействию коррупции являются механизмом реализации органами государственной власти Пермского края, иными государственными органами Пермского края, органами местного самоуправления основных направлений государственной политики в области противодействия коррупции.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3. Планы по противодействию коррупции утверждаются в органах государственной власти Пермского края, иных государственных органах Пермского края, органах местного самоуправления и реализуются данными органами самостоятельно.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4. Методические рекомендации по разработке планов по противодействию коррупции утверждаются правовым актом губернатора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10. Антикоррупционная экспертиза нормативных правовых актов и их проектов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Антикоррупционная экспертиза нормативных правовых актов и проектов нормативных правовых актов осуществляется в целях выявления в них коррупциогенных факторов и их последующего устранения.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Антикоррупционная экспертиза проводится постоянно действующим органом при Законодательном Собрании Пермского края по реализации антикоррупционной политики в Пермском крае, органами государственной власти Пермского края и иными государственными органами Пермского края, органами местного самоуправления, их должностными лицами в пределах полномочий, установленных законодательством Российской Федерации и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3. Институты гражданского общества и граждане могут в порядке, предусмотренном нормативными правовыми актами Российской Федерации, за счет собственных средств проводить независимую антикоррупционную экспертизу нормативных правовых актов (проектов нормативных правовых актов).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11. Антикоррупционный мониторинг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Антикоррупционный мониторинг проводится органом Пермского края по профилактике коррупционных и иных правонарушений, постоянно действующим органом при Законодательном Собрании Пермского края по реализации антикоррупционной политики в Пермском крае и включает в себя мониторинг коррупции, коррупциогенных факторов и мер реализации антикоррупционной политики в целях: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Законов Пермского края от 10.05.2011 N 763-ПК,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обеспечения разработки и реализации региональной антикоррупционной программы, планов по противодействию коррупции на основе анализа документов, проведения опросов и экспериментов, обработки, оценки данных о проявлениях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оценки состояния и эффективности мер противодействия коррупции в Пермском крае, в том числе реализуемых посредством региональной антикоррупционной программы, планов по противодействию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наблюдения эффективности реализации мер пресечения и привлечения к ответственности за коррупционные правонарушения, а также мер возмещения причиненного такими правонарушениями вреда;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разработки прогнозов состояния и тенденций развития антикоррупционной политики.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Результаты мониторинга коррупциогенных факторов и мер по реализации антикоррупционной политики являются основой для разработки проектов региональной антикоррупционной программы, планов по противодействию коррупции соответствующих уровней, а также учитываются при оценке эффективности деятельности органов местного самоуправления муниципальных, городских округов и муниципальных районов.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Законов Пермского края от 10.05.2011 N 763-ПК, от 29.06.2016 N 678-ПК, от 02.03.2021 N 613-ПК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12. Антикоррупционные образование и пропаганда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Антикоррупционное образование является целенаправленным процессом обучения и воспитания в интересах личности, общества и государства, основанным на дополнительных общеобразовательных и профессиональных образовательных программах, разработанных в рамках регионального компонента государственных образовательных стандартов и реализуемых в образовательных организациях среднего профессионального и высшего образования для решения задач формирования антикоррупционного мировоззрения, повышения уровня правосознания и правовой культуры, а также подготовки и переподготовки специалистов соответствующей квалификации.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Организация антикоррупционного образования возлагается на уполномоченный орган исполнительной власти Пермского края в сфере управления образованием и осуществляется им во взаимодействии с субъектами антикоррупционной политики на базе образовательных организаций, находящихся в ведении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3. Антикоррупционная пропаганда представляет собой целенаправленную деятельность средств массовой информации, координируемую и стимулируемую системой государственных заказов и грантов, содержанием которой является просветительская работа в обществе по вопросам противостояния коррупции в любых ее проявлениях, воспитание гражданской ответственности, укрепление доверия к власти.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13. Оказание государственной поддержки формированию и деятельности общественных объединений, создаваемых в целях противодействия коррупции</w:t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</w:r>
    </w:p>
    <w:p>
      <w:pPr>
        <w:pStyle w:val="ConsPlusNormal"/>
        <w:spacing w:lineRule="exact" w:line="320"/>
        <w:ind w:firstLine="567"/>
        <w:jc w:val="both"/>
        <w:rPr>
          <w:i/>
          <w:i/>
        </w:rPr>
      </w:pPr>
      <w:r>
        <w:rPr>
          <w:i/>
        </w:rPr>
        <w:t>Законом Пермского края от 29.06.2016 N 678-ПК в части 1 статьи 13 слова "предупреждения и" исключены.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Государственная поддержка формирования и деятельности общественных объединений, целью деятельности которых является предупреждение и противодействие коррупции в Пермском крае, представляет собой совокупность организационных, организационно-технических, правовых, экономических и иных мер, направленных на укрепление и развитие общественных объединений и некоммерческих организаций, имеющих и реализующих в качестве уставных целей и задач противодействие коррупции.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Государственная поддержка формирования и деятельности общественных объединений, создаваемых в целях противодействия коррупции, регулируется соответствующим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13.1. Реализация и развитие механизмов противодействия коррупции на государственной гражданской службе Пермского края и муниципальной службе в Пермском крае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11.11.2013 N 240-ПК)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Основными мерами по реализации и развитию механизмов противодействия коррупции на государственной гражданской службе и на муниципальной службе являются: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предъявление в установленном законами Российской Федерации, законами Пермского края, муниципальными нормативными правовыми актами порядке квалификационных требований к лицам, претендующим на замещение должностей государственной гражданской службы или муниципальной службы, а также проверка в установленном порядке сведений, представляемых указанными лицами;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применение мер юридической ответственности к государственным гражданским служащим и муниципальным служащим, нарушившим обязанности по представлению сведений о доходах, расходах, об имуществе и обязательствах имущественного характера в отношении себя, своих супруги (супруга) и несовершеннолетних детей, а также иные обязанности, установленные федеральным законом в сфере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внедрение в практику кадровой работы органов государственной власти Пермского края, иных государственных органов Пермского края, органов местного самоуправления правил, в соответствии с которыми длительное, безупречное и эффективное исполнение государственным гражданским служащим или муниципальным служащим своих должностных обязанностей должно в обязательном порядке учитываться при назначении его на вышестоящую должность, присвоении ему классного чина или при его поощрении;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использование институтов общественного контроля за реализацией и развитием механизмов противодействия коррупции на государственной гражданской и муниципальной службе;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внедрение антикоррупционного просвещения государственных гражданских служащих и муниципальных служащих.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13.1.1. Запреты, ограничения и обязанности, установленные для работников краевых государственных учреждений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(введена Законом Пермского края от 22.12.2014 N 429-ПК)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Работникам государственных учреждений Пермского края, на которых возложено выполнение задач, поставленных перед федеральными государственными органами, и наделенным полномочиями по контролю и (или) надзору за деятельностью юридических и физических лиц, не находящихся от них в служебной зависимости, а также полномочиями по составлению протоколов об административных правонарушениях, запрещается: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совмещать свою основную деятельность с иной оплачиваемой деятельностью, кроме преподавательской, научной и иной творческой деятельности;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получать в связи с исполнением служебных обязанностей вознаграждения от физических и юридических лиц. Подарки, полученные в связи с протокольными мероприятиями, служебными командировками и другими официальными мероприятиями, признаются собственностью соответствующего учреждения и передаются по акту. Работник учреждения, сдавший подарок, полученный им в связи с протокольными мероприятиями, служебными командировками и другими официальными мероприятиями, может его выкупить в порядке, устанавливаемом нормативными правовыми актами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выступать учредителем (участником) юридического лица.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i/>
          <w:i/>
        </w:rPr>
      </w:pPr>
      <w:r>
        <w:rPr>
          <w:i/>
        </w:rPr>
        <w:t>Нумерация частей дана в соответствии с изменениями, внесенными Законом Пермского края от 29.06.2016 N 678-ПК.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Работники государственных учреждений Пермского края, указанные в части 1 настоящей статьи, обязаны уведомлять работодателя об обращении к ним каких-либо лиц в целях склонения к совершению коррупционных правонарушений,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и принимать меры по недопущению любой возможности возникновения конфликта интересов в порядке, установленном нормативным правовым актом Правительства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(часть 2 введена Законом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13.1.2. Порядок уведомления лицами, замещающими государственные должности Пермского края (за исключением депутатов Законодательного Собрания Пермского края), лицами, замещающими муниципальные должности и осуществляющими свои полномочия на постоянной основе, об участии на безвозмездной основе в управлении некоммерческой организацией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(введена Законом Пермского края от 22.06.2020 N 537-ПК)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В случаях, установленных пунктом 2 части 3.4, пунктом 2 части 3.5 статьи 12.1 Федерального закона от 25 декабря 2008 года N 273-ФЗ "О противодействии коррупции", лица, замещающие государственные должности Пермского края (за исключением депутатов Законодательного Собрания Пермского края), лица, замещающие муниципальные должности и осуществляющие свои полномочия на постоянной основе, уведомляют губернатора Пермского края об участии на безвозмездной основе в управлении некоммерческой организацией.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Уведомление об участии на безвозмездной основе в управлении некоммерческой организацией (далее - Уведомление) представляется по форме, установленной в приложении 1 к настоящему Закону, в структурное подразделение Администрации губернатора Пермского края, осуществляющее функции органа Пермского края по профилактике коррупционных и иных правонарушений (далее - подразделение по профилактике коррупционных правонарушений), не менее чем за 10 рабочих дней до начала участия на безвозмездной основе в управлении некоммерческой организацией.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3. Подразделение по профилактике коррупционных правонарушений регистрирует Уведомление в журнале регистрации уведомлений об участии на безвозмездной основе в управлении некоммерческой организацией по форме согласно приложению 2 к настоящему Закону.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Листы журнала регистрации уведомлений должны быть пронумерованы, прошнурованы и скреплены гербовой печатью.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Журнал регистрации уведомлений хранится в шкафах (сейфах), обеспечивающих защиту от несанкционированного доступа.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4. Зарегистрированное Уведомление в день его получения передается для рассмотрения губернатору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5. Копия Уведомления с отметкой губернатора Пермского края об ознакомлении выдается лицу, замещающему государственную должность Пермского края, муниципальную должность, на руки либо направляется по почте с уведомлением о вручении.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13.2. Контроль исполнения законодательства о противодействии коррупции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(введена Законом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Контроль исполнения законодательства о противодействии коррупции осуществляется в целях повышения эффективности реализации на территории Пермского края антикоррупционной политики, устранения причин и условий, порождающих коррупцию, выявления и предупреждения коррупционных правонарушений: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 xml:space="preserve">1) органом Пермского края по профилактике коррупционных и иных правонарушений в порядке, установленном нормативным правовым актом губернатора Пермского края, - в отношении Правительства Пермского края, исполнительных органов государственной власти Пермского края, Администрации губернатора Пермского края, а также подведомственных им государственных учреждений Пермского края и иных организаций, созданных для выполнения задач, поставленных перед исполнительными органами государственной власти Пермского края, лиц, замещающих государственные должности Пермского края и должности государственной гражданской службы Пермского края в указанных органах, работников указанных органов, учреждений и иных организаций; 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1 в ред. Законов Пермского края от 29.06.2016 N 678-ПК, от 02.03.2022 N 56-ПК)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Законодательным Собранием Пермского края, иными государственными органами Пермского края, не предусмотренными подпунктом 1 настоящего пункта, в отношении лиц, замещающих государственные должности Пермского края и должности государственной гражданской службы Пермского края в указанных органах в соответствии с действующим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Контроль исполнения законодательства о противодействии коррупции осуществляется за соблюдением федеральных законов и иных нормативных правовых актов Российской Федерации, регулирующих отношения в сфере противодействия коррупции, а именно: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02.03.2022 N 56-ПК)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за выполнением мероприятий, предусмотренных региональной антикоррупционной программой, планами по противодействию коррупции, и эффективностью принимаемых мер по противодействию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за исполнением законодательства, регулирующего вопросы проведения антикоррупционной экспертизы нормативных правовых актов и проектов нормативных правовых актов;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по фактам обращений граждан о коррупционных проявлениях;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02.03.2022 N 56-ПК)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за принятием мер по выявлению и устранению причин и условий, способствующих возникновению конфликта интересов;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за соблюдением порядка уведомления в целях склонения к совершению коррупционных правонарушений;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6) за соблюдением порядка представления сведений о доходах, расходах, имуществе и обязательствах имущественного характера, осуществления анализа, проверок достоверности и полноты данных сведений, контроля за расходами, а также порядка осуществления анализа, проверок соблюдения запретов, ограничений, требований о предотвращении или урегулировании конфликта интересов, исполнения обязанностей, установленных законодательством в сфере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Законов Пермского края от 11.11.2013 N 240-ПК, от 02.03.2022 N 56-ПК)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7) за соблюдением иных запретов, ограничений и требований, исполнением обязанностей, установленных законодательством в сфере противодействия коррупции.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ConsPlusNormal"/>
        <w:spacing w:lineRule="exact" w:line="320"/>
        <w:ind w:firstLine="567"/>
        <w:jc w:val="both"/>
        <w:rPr/>
      </w:pPr>
      <w:r>
        <w:rPr/>
        <w:t>(п. 7 введен Законом Пермского края от 02.03.2022 N 56-ПК)</w:t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Глава IV. ОРГАНИЗАЦИОННОЕ ОБЕСПЕЧЕНИЕ АНТИКОРРУПЦИОННОЙ</w:t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ПОЛИТИКИ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14. Организационные основы предупреждения коррупции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Законодательное Собрание Пермского края: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осуществляет законодательное регулирование отношений в сфере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осуществляет контроль за исполнением (реализацией) законов Пермского края, регулирующих отношения в сфере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в порядке, установленном законодательством, проводит антикоррупционную экспертизу законов Пермского края, постановлений Законодательного Собрания, проектов законов и проектов постановлений Законодательного Собрания;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создает постоянно действующий орган Законодательного Собрания по реализации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осуществляет иные полномочия в сфере противодействия коррупции в соответствии с федеральным законодательством, настоящим Законом и иными законами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Губернатор Пермского края: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проводит единую государственную антикоррупционную политику, осуществляемую органами государственной власти, государственными органами Пермского края и органами местного самоуправления на территории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координирует деятельность органов исполнительной власти Пермского края по реализации антикоррупционной политики; определяет орган Пермского края по профилактике коррупционных и иных правонарушений;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утратил силу. - Закон Пермского края от 29.06.2016 N 678-ПК;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осуществляет иные полномочия в сфере противодействия коррупции в соответствии с федеральным законодательством, настоящим Законом и иными законами Пермского края.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3. Постоянно действующий орган Законодательного Собрания Пермского края по реализации антикоррупционной политики в Пермском крае: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утратил силу. - Закон Пермского края от 29.06.2016 N 678-ПК;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проводит антикоррупционный мониторинг в пределах своей компетенции;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осуществляет организацию и проведение антикоррупционной экспертизы принятых Законодательным Собранием Пермского края нормативных правовых актов и их проектов;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публикует отчеты о реализации мер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осуществляет иные полномочия, предусмотренные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4. Орган Пермского края по профилактике коррупционных и иных правонарушений, уполномоченный губернатором Пермского края: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утратил силу. - Закон Пермского края от 29.06.2016 N 678-ПК;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проводит антикоррупционный мониторинг в пределах своей компетенции;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осуществляет организацию антикоррупционной экспертизы проектов нормативных правовых актов и нормативных правовых актов губернатора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реализует и развивает механизмы противодействия коррупции на государственной гражданской службе Пермского края и муниципальной службе в Пермском крае;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(п. 4 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осуществляет контроль исполнения законодательства о противодействии коррупции в отношении объектов, предусмотренных настоящим Законом, и координацию их деятельности в данной сфере;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6) оказывает методическую помощь органам местного самоуправления по реализации антикоррупционной политики, по исполнению законодательства о противодействии коррупции в муниципальных образованиях Пермского края;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7) координирует и стимулирует антикоррупционную пропаганду, осуществляемую средствами массовой информации;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8) участвует в антикоррупционном образовании;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9) оказывает государственную поддержку формированию и деятельности общественных объединений, создаваемых в целях противодействия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10) публикует отчеты о реализации мер антикоррупционной политики;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11) осуществляет иные полномочия, предусмотренные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5. Органы государственной власти и иные государственные органы, на которые возлагаются отдельные полномочия по реализации антикоррупционной политики, органы местного самоуправления: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1) разрабатывают планы по противодействию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2) осуществляют организацию и проведение антикоррупционной экспертизы проектов нормативных правовых актов и нормативных правовых актов в пределах своих полномочий, определенных законодательством;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3) реализуют и развивают механизмы противодействия коррупции соответственно на государственной и муниципальной службе;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4) публикуют отчеты о реализации планов по противодействию коррупции;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5) осуществляют иные полномочия, предусмотренные законодательством.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14.1. Совещательные и экспертные органы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10.05.2011 N 763-ПК)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1. Органы государственной власти, государственные органы Пермского края, органы местного самоуправления могут создавать совещательные и экспертные органы из числа представителей заинтересованных государственных органов, органов местного самоуправления, общественных объединений, научных, образовательных и иных организаций и лиц, специализирующихся на изучении проблем коррупции.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 ред. Закона Пермского края от 29.06.2016 N 678-ПК)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2. Полномочия, порядок формирования и деятельности совещательных и экспертных органов, их персональный состав утверждаются соответствующими органами государственной власти, государственными органами Пермского края и органами местного самоуправления, которыми они создаются.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14.2. Финансовое обеспечение реализации антикоррупционной политики в Пермском крае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(введена Законом Пермского края от 01.07.2009 N 452-ПК)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Финансовое обеспечение реализации антикоррупционной политики в Пермском крае осуществляется за счет средств бюджета Пермского края в пределах средств, предусмотренных законом Пермского края о бюджете на очередной финансовый год на указанные цели.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center"/>
        <w:rPr>
          <w:b/>
        </w:rPr>
      </w:pPr>
      <w:r>
        <w:rPr>
          <w:b/>
        </w:rPr>
        <w:t>Глава V. ЗАКЛЮЧИТЕЛЬНЫЕ ПОЛОЖЕНИЯ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>
          <w:b/>
        </w:rPr>
      </w:pPr>
      <w:r>
        <w:rPr>
          <w:b/>
        </w:rPr>
        <w:t>Статья 15. Вступление в силу настоящего Закона</w:t>
      </w:r>
    </w:p>
    <w:p>
      <w:pPr>
        <w:pStyle w:val="ConsPlusNormal"/>
        <w:spacing w:lineRule="exact" w:line="320"/>
        <w:ind w:firstLine="567"/>
        <w:jc w:val="both"/>
        <w:rPr/>
      </w:pPr>
      <w:r>
        <w:rPr/>
      </w:r>
    </w:p>
    <w:p>
      <w:pPr>
        <w:pStyle w:val="ConsPlusNormal"/>
        <w:spacing w:lineRule="exact" w:line="320"/>
        <w:ind w:firstLine="567"/>
        <w:jc w:val="both"/>
        <w:rPr/>
      </w:pPr>
      <w:r>
        <w:rPr/>
        <w:t>Настоящий Закон вступает в силу через десять дней после дня его официального опубликования.</w:t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right"/>
        <w:rPr/>
      </w:pPr>
      <w:r>
        <w:rPr/>
        <w:t>Губернатор</w:t>
      </w:r>
    </w:p>
    <w:p>
      <w:pPr>
        <w:pStyle w:val="ConsPlusNormal"/>
        <w:jc w:val="right"/>
        <w:rPr/>
      </w:pPr>
      <w:r>
        <w:rPr/>
        <w:t>Пермского края</w:t>
      </w:r>
    </w:p>
    <w:p>
      <w:pPr>
        <w:pStyle w:val="ConsPlusNormal"/>
        <w:jc w:val="right"/>
        <w:rPr/>
      </w:pPr>
      <w:r>
        <w:rPr/>
        <w:t>О.А.ЧИРКУНОВ</w:t>
      </w:r>
    </w:p>
    <w:p>
      <w:pPr>
        <w:pStyle w:val="ConsPlusNormal"/>
        <w:jc w:val="both"/>
        <w:rPr>
          <w:b/>
        </w:rPr>
      </w:pPr>
      <w:r>
        <w:rPr>
          <w:b/>
        </w:rPr>
        <w:t>30.12.2008 N 382-ПК</w:t>
      </w:r>
    </w:p>
    <w:p>
      <w:pPr>
        <w:pStyle w:val="ConsPlusNormal"/>
        <w:jc w:val="both"/>
        <w:rPr>
          <w:b/>
        </w:rPr>
      </w:pPr>
      <w:r>
        <w:rPr>
          <w:b/>
        </w:rPr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1</w:t>
      </w:r>
    </w:p>
    <w:p>
      <w:pPr>
        <w:pStyle w:val="ConsPlusNormal"/>
        <w:jc w:val="right"/>
        <w:rPr/>
      </w:pPr>
      <w:r>
        <w:rPr/>
        <w:t>к Закону</w:t>
      </w:r>
    </w:p>
    <w:p>
      <w:pPr>
        <w:pStyle w:val="ConsPlusNormal"/>
        <w:jc w:val="right"/>
        <w:rPr/>
      </w:pPr>
      <w:r>
        <w:rPr/>
        <w:t>Пермского края</w:t>
      </w:r>
    </w:p>
    <w:p>
      <w:pPr>
        <w:pStyle w:val="ConsPlusNormal"/>
        <w:jc w:val="right"/>
        <w:rPr/>
      </w:pPr>
      <w:r>
        <w:rPr/>
        <w:t>от 30.12.2008 N 382-ПК</w:t>
      </w:r>
    </w:p>
    <w:p>
      <w:pPr>
        <w:pStyle w:val="Normal"/>
        <w:spacing w:before="0" w:after="1"/>
        <w:rPr/>
      </w:pPr>
      <w:r>
        <w:rPr/>
      </w:r>
    </w:p>
    <w:p>
      <w:pPr>
        <w:pStyle w:val="ConsPlusNormal"/>
        <w:jc w:val="center"/>
        <w:rPr>
          <w:b/>
        </w:rPr>
      </w:pPr>
      <w:r>
        <w:rPr>
          <w:b/>
        </w:rPr>
        <w:t>введено Законом Пермского края от 22.06.2020 N 537-ПК</w:t>
      </w:r>
    </w:p>
    <w:p>
      <w:pPr>
        <w:pStyle w:val="ConsPlusNormal"/>
        <w:jc w:val="center"/>
        <w:rPr/>
      </w:pPr>
      <w:r>
        <w:rPr/>
      </w:r>
    </w:p>
    <w:tbl>
      <w:tblPr>
        <w:tblW w:w="9014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noHBand="0" w:noVBand="1" w:firstColumn="1" w:lastRow="0" w:lastColumn="0" w:firstRow="1"/>
      </w:tblPr>
      <w:tblGrid>
        <w:gridCol w:w="3294"/>
        <w:gridCol w:w="1185"/>
        <w:gridCol w:w="975"/>
        <w:gridCol w:w="3560"/>
      </w:tblGrid>
      <w:tr>
        <w:trPr/>
        <w:tc>
          <w:tcPr>
            <w:tcW w:w="4479" w:type="dxa"/>
            <w:gridSpan w:val="2"/>
            <w:tcBorders/>
          </w:tcPr>
          <w:p>
            <w:pPr>
              <w:pStyle w:val="ConsPlusNormal"/>
              <w:rPr/>
            </w:pPr>
            <w:r>
              <w:rPr/>
            </w:r>
          </w:p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535" w:type="dxa"/>
            <w:gridSpan w:val="2"/>
            <w:tcBorders/>
          </w:tcPr>
          <w:p>
            <w:pPr>
              <w:pStyle w:val="ConsPlusNormal"/>
              <w:rPr/>
            </w:pPr>
            <w:r>
              <w:rPr/>
              <w:t>Губернатору Пермского края</w:t>
            </w:r>
          </w:p>
          <w:p>
            <w:pPr>
              <w:pStyle w:val="ConsPlusNormal"/>
              <w:jc w:val="both"/>
              <w:rPr/>
            </w:pPr>
            <w:r>
              <w:rPr/>
              <w:t>___________________________________</w:t>
            </w:r>
          </w:p>
          <w:p>
            <w:pPr>
              <w:pStyle w:val="ConsPlusNormal"/>
              <w:jc w:val="both"/>
              <w:rPr/>
            </w:pPr>
            <w:r>
              <w:rPr/>
              <w:t>___________________________________</w:t>
            </w:r>
          </w:p>
          <w:p>
            <w:pPr>
              <w:pStyle w:val="ConsPlusNormal"/>
              <w:jc w:val="center"/>
              <w:rPr/>
            </w:pPr>
            <w:r>
              <w:rPr/>
              <w:t>(ФИО, должность лица, замещающего государственную должность Пермского края, лица, замещающего муниципальную должность)</w:t>
            </w:r>
          </w:p>
        </w:tc>
      </w:tr>
      <w:tr>
        <w:trPr/>
        <w:tc>
          <w:tcPr>
            <w:tcW w:w="9014" w:type="dxa"/>
            <w:gridSpan w:val="4"/>
            <w:tcBorders/>
          </w:tcPr>
          <w:p>
            <w:pPr>
              <w:pStyle w:val="ConsPlusNormal"/>
              <w:jc w:val="center"/>
              <w:rPr/>
            </w:pPr>
            <w:bookmarkStart w:id="0" w:name="P288"/>
            <w:bookmarkEnd w:id="0"/>
            <w:r>
              <w:rPr/>
              <w:t>УВЕДОМЛЕНИЕ</w:t>
            </w:r>
          </w:p>
        </w:tc>
      </w:tr>
      <w:tr>
        <w:trPr/>
        <w:tc>
          <w:tcPr>
            <w:tcW w:w="9014" w:type="dxa"/>
            <w:gridSpan w:val="4"/>
            <w:tcBorders/>
          </w:tcPr>
          <w:p>
            <w:pPr>
              <w:pStyle w:val="ConsPlusNormal"/>
              <w:ind w:firstLine="283"/>
              <w:jc w:val="both"/>
              <w:rPr/>
            </w:pPr>
            <w:r>
              <w:rPr/>
              <w:t>В соответствии со статьей 12.1 Федерального закона от 25 декабря 2008 года N 273-ФЗ "О противодействии коррупции" я, _____________________________________________________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________________________________________________________________________________,</w:t>
            </w:r>
          </w:p>
          <w:p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(ФИО, должность лица, замещающего государственную должность Пермского края, лица, замещающего муниципальную должность)</w:t>
            </w:r>
          </w:p>
          <w:p>
            <w:pPr>
              <w:pStyle w:val="ConsPlusNormal"/>
              <w:jc w:val="both"/>
              <w:rPr/>
            </w:pPr>
            <w:r>
              <w:rPr/>
              <w:t>уведомляю Вас о том, что с "___" _________ 20__ г. намереваюсь участвовать на безвозмездной основе в управлении ________________________________________________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________________________________________________________________________________.</w:t>
            </w:r>
          </w:p>
          <w:p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(полное наименование некоммерческой организации, ее юридический адрес)</w:t>
            </w:r>
          </w:p>
          <w:p>
            <w:pPr>
              <w:pStyle w:val="ConsPlusNormal"/>
              <w:ind w:firstLine="283"/>
              <w:jc w:val="both"/>
              <w:rPr/>
            </w:pPr>
            <w:r>
              <w:rPr/>
              <w:t>Управление некоммерческой организацией будет осуществляться 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________________________________________________________________________________.</w:t>
            </w:r>
          </w:p>
          <w:p>
            <w:pPr>
              <w:pStyle w:val="ConsPlusNormal"/>
              <w:jc w:val="center"/>
              <w:rPr/>
            </w:pPr>
            <w:r>
              <w:rPr/>
              <w:t>(форма управления некоммерческой организацией, установленный срок деятельности и др.)</w:t>
            </w:r>
          </w:p>
          <w:p>
            <w:pPr>
              <w:pStyle w:val="ConsPlusNormal"/>
              <w:ind w:firstLine="283"/>
              <w:jc w:val="both"/>
              <w:rPr/>
            </w:pPr>
            <w:r>
              <w:rPr/>
              <w:t>Безвозмездное участие в деятельности по управлению некоммерческой организацией _________________________________________________________________________________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________________________________________________________________________________.</w:t>
            </w:r>
          </w:p>
          <w:p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(обоснование необходимости управления некоммерческой организацией)</w:t>
            </w:r>
          </w:p>
          <w:p>
            <w:pPr>
              <w:pStyle w:val="ConsPlusNormal"/>
              <w:ind w:firstLine="283"/>
              <w:jc w:val="both"/>
              <w:rPr/>
            </w:pPr>
            <w:r>
              <w:rPr/>
              <w:t>Участие на безвозмездной основе в управлении ____________________________________</w:t>
            </w:r>
          </w:p>
          <w:p>
            <w:pPr>
              <w:pStyle w:val="ConsPlusNormal"/>
              <w:rPr/>
            </w:pPr>
            <w:r>
              <w:rPr/>
              <w:t>_________________________________________________________________________________</w:t>
            </w:r>
          </w:p>
          <w:p>
            <w:pPr>
              <w:pStyle w:val="ConsPlusNormal"/>
              <w:jc w:val="center"/>
              <w:rPr>
                <w:sz w:val="20"/>
              </w:rPr>
            </w:pPr>
            <w:r>
              <w:rPr>
                <w:sz w:val="20"/>
              </w:rPr>
              <w:t>(наименование некоммерческой организации)</w:t>
            </w:r>
          </w:p>
          <w:p>
            <w:pPr>
              <w:pStyle w:val="ConsPlusNormal"/>
              <w:jc w:val="both"/>
              <w:rPr/>
            </w:pPr>
            <w:r>
              <w:rPr/>
              <w:t>не повлечет за собой конфликта интересов.</w:t>
            </w:r>
          </w:p>
          <w:p>
            <w:pPr>
              <w:pStyle w:val="ConsPlusNormal"/>
              <w:ind w:firstLine="283"/>
              <w:jc w:val="both"/>
              <w:rPr/>
            </w:pPr>
            <w:r>
              <w:rPr/>
              <w:t>Обязуюсь соблюдать ограничения и исполнять обязанности, налагаемые на лиц, замещающих государственные должности Российской Федерации, государственные должности субъектов Российской Федерации, муниципальные должности, статьей 12.1 Федерального закона от 25 декабря 2008 года N 273-ФЗ "О противодействии коррупции".</w:t>
            </w:r>
          </w:p>
        </w:tc>
      </w:tr>
      <w:tr>
        <w:trPr/>
        <w:tc>
          <w:tcPr>
            <w:tcW w:w="3294" w:type="dxa"/>
            <w:tcBorders/>
          </w:tcPr>
          <w:p>
            <w:pPr>
              <w:pStyle w:val="ConsPlusNormal"/>
              <w:rPr/>
            </w:pPr>
            <w:r>
              <w:rPr/>
              <w:t>"___" __________ 20__ года</w:t>
            </w:r>
          </w:p>
        </w:tc>
        <w:tc>
          <w:tcPr>
            <w:tcW w:w="2160" w:type="dxa"/>
            <w:gridSpan w:val="2"/>
            <w:tcBorders/>
          </w:tcPr>
          <w:p>
            <w:pPr>
              <w:pStyle w:val="ConsPlusNormal"/>
              <w:rPr/>
            </w:pPr>
            <w:r>
              <w:rPr/>
              <w:t>_______________/</w:t>
            </w:r>
          </w:p>
          <w:p>
            <w:pPr>
              <w:pStyle w:val="ConsPlusNormal"/>
              <w:jc w:val="center"/>
              <w:rPr/>
            </w:pPr>
            <w:r>
              <w:rPr/>
              <w:t>(подпись)</w:t>
            </w:r>
          </w:p>
        </w:tc>
        <w:tc>
          <w:tcPr>
            <w:tcW w:w="3560" w:type="dxa"/>
            <w:tcBorders/>
          </w:tcPr>
          <w:p>
            <w:pPr>
              <w:pStyle w:val="ConsPlusNormal"/>
              <w:jc w:val="center"/>
              <w:rPr/>
            </w:pPr>
            <w:r>
              <w:rPr/>
              <w:t>/__________________________/</w:t>
            </w:r>
          </w:p>
          <w:p>
            <w:pPr>
              <w:pStyle w:val="ConsPlusNormal"/>
              <w:jc w:val="center"/>
              <w:rPr/>
            </w:pPr>
            <w:r>
              <w:rPr/>
              <w:t>(расшифровка подписи)</w:t>
            </w:r>
          </w:p>
        </w:tc>
      </w:tr>
      <w:tr>
        <w:trPr/>
        <w:tc>
          <w:tcPr>
            <w:tcW w:w="9014" w:type="dxa"/>
            <w:gridSpan w:val="4"/>
            <w:tcBorders/>
          </w:tcPr>
          <w:p>
            <w:pPr>
              <w:pStyle w:val="ConsPlusNormal"/>
              <w:jc w:val="both"/>
              <w:rPr/>
            </w:pPr>
            <w:r>
              <w:rPr/>
              <w:t>Уведомление зарегистрировано "___" ___________ 20___ г. рег. N ________________</w:t>
            </w:r>
          </w:p>
          <w:p>
            <w:pPr>
              <w:pStyle w:val="ConsPlusNormal"/>
              <w:jc w:val="both"/>
              <w:rPr/>
            </w:pPr>
            <w:r>
              <w:rPr/>
              <w:t>_________________________________________________________________________</w:t>
            </w:r>
          </w:p>
          <w:p>
            <w:pPr>
              <w:pStyle w:val="ConsPlusNormal"/>
              <w:jc w:val="center"/>
              <w:rPr/>
            </w:pPr>
            <w:r>
              <w:rPr/>
              <w:t>(ФИО, должность гражданского служащего, принявшего уведомление)</w:t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jc w:val="both"/>
        <w:rPr/>
      </w:pPr>
      <w:r>
        <w:rPr/>
      </w:r>
    </w:p>
    <w:p>
      <w:pPr>
        <w:pStyle w:val="ConsPlusNormal"/>
        <w:numPr>
          <w:ilvl w:val="0"/>
          <w:numId w:val="0"/>
        </w:numPr>
        <w:jc w:val="right"/>
        <w:outlineLvl w:val="0"/>
        <w:rPr/>
      </w:pPr>
      <w:r>
        <w:rPr/>
        <w:t>Приложение 2</w:t>
      </w:r>
    </w:p>
    <w:p>
      <w:pPr>
        <w:pStyle w:val="ConsPlusNormal"/>
        <w:jc w:val="right"/>
        <w:rPr/>
      </w:pPr>
      <w:r>
        <w:rPr/>
        <w:t>к Закону</w:t>
      </w:r>
    </w:p>
    <w:p>
      <w:pPr>
        <w:pStyle w:val="ConsPlusNormal"/>
        <w:jc w:val="right"/>
        <w:rPr/>
      </w:pPr>
      <w:r>
        <w:rPr/>
        <w:t>Пермского края</w:t>
      </w:r>
    </w:p>
    <w:p>
      <w:pPr>
        <w:pStyle w:val="ConsPlusNormal"/>
        <w:jc w:val="right"/>
        <w:rPr/>
      </w:pPr>
      <w:r>
        <w:rPr/>
        <w:t>от 30.12.2008 N 382-ПК</w:t>
      </w:r>
    </w:p>
    <w:p>
      <w:pPr>
        <w:pStyle w:val="Normal"/>
        <w:spacing w:before="0" w:after="1"/>
        <w:rPr/>
      </w:pPr>
      <w:r>
        <w:rPr/>
      </w:r>
    </w:p>
    <w:p>
      <w:pPr>
        <w:pStyle w:val="ConsPlusNormal"/>
        <w:jc w:val="center"/>
        <w:rPr/>
      </w:pPr>
      <w:r>
        <w:rPr/>
        <w:t>(введено Законом Пермского края от 22.06.2020 N 537-ПК)</w:t>
        <w:br/>
      </w:r>
    </w:p>
    <w:p>
      <w:pPr>
        <w:pStyle w:val="ConsPlusNormal"/>
        <w:jc w:val="center"/>
        <w:rPr/>
      </w:pPr>
      <w:bookmarkStart w:id="1" w:name="P327"/>
      <w:bookmarkEnd w:id="1"/>
      <w:r>
        <w:rPr/>
        <w:t>ЖУРНАЛ РЕГИСТРАЦИИ УВЕДОМЛЕНИЙ</w:t>
      </w:r>
    </w:p>
    <w:p>
      <w:pPr>
        <w:pStyle w:val="ConsPlusNormal"/>
        <w:jc w:val="center"/>
        <w:rPr/>
      </w:pPr>
      <w:r>
        <w:rPr/>
        <w:t>об участии на безвозмездной основе в управлении</w:t>
      </w:r>
    </w:p>
    <w:p>
      <w:pPr>
        <w:pStyle w:val="ConsPlusNormal"/>
        <w:jc w:val="center"/>
        <w:rPr/>
      </w:pPr>
      <w:r>
        <w:rPr/>
        <w:t>некоммерческой организацией</w:t>
      </w:r>
    </w:p>
    <w:p>
      <w:pPr>
        <w:sectPr>
          <w:type w:val="nextPage"/>
          <w:pgSz w:w="11906" w:h="16838"/>
          <w:pgMar w:left="1701" w:right="850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  <w:pStyle w:val="ConsPlusNormal"/>
        <w:jc w:val="both"/>
        <w:rPr/>
      </w:pPr>
      <w:r>
        <w:rPr/>
      </w:r>
    </w:p>
    <w:tbl>
      <w:tblPr>
        <w:tblW w:w="14663" w:type="dxa"/>
        <w:jc w:val="left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noHBand="0" w:noVBand="1" w:firstColumn="1" w:lastRow="0" w:lastColumn="0" w:firstRow="1"/>
      </w:tblPr>
      <w:tblGrid>
        <w:gridCol w:w="567"/>
        <w:gridCol w:w="1560"/>
        <w:gridCol w:w="1871"/>
        <w:gridCol w:w="1644"/>
        <w:gridCol w:w="1531"/>
        <w:gridCol w:w="1586"/>
        <w:gridCol w:w="1814"/>
        <w:gridCol w:w="4088"/>
      </w:tblGrid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N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регистрации уведомления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ФИО, должность лица, представившего уведомление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ФИО, должность гражданского служащего, принявшего уведомление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Подпись гражданского служащего, принявшего уведомление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Дата направления уведомления губернатору Пермского края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Подпись лица, представившего уведомление, в получении копии уведомления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Примечание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2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3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5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6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7</w:t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jc w:val="center"/>
              <w:rPr/>
            </w:pPr>
            <w:r>
              <w:rPr/>
              <w:t>8</w:t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  <w:tc>
          <w:tcPr>
            <w:tcW w:w="4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ConsPlusNormal"/>
              <w:rPr/>
            </w:pPr>
            <w:r>
              <w:rPr/>
            </w:r>
          </w:p>
        </w:tc>
      </w:tr>
    </w:tbl>
    <w:p>
      <w:pPr>
        <w:pStyle w:val="ConsPlusNormal"/>
        <w:jc w:val="both"/>
        <w:rPr/>
      </w:pPr>
      <w:r>
        <w:rPr/>
      </w:r>
    </w:p>
    <w:p>
      <w:pPr>
        <w:pStyle w:val="Normal"/>
        <w:spacing w:before="0" w:after="200"/>
        <w:rPr/>
      </w:pPr>
      <w:r>
        <w:rPr/>
      </w:r>
      <w:bookmarkStart w:id="2" w:name="_GoBack"/>
      <w:bookmarkStart w:id="3" w:name="_GoBack"/>
      <w:bookmarkEnd w:id="3"/>
    </w:p>
    <w:sectPr>
      <w:type w:val="nextPage"/>
      <w:pgSz w:orient="landscape" w:w="16838" w:h="11906"/>
      <w:pgMar w:left="1134" w:right="1134" w:gutter="0" w:header="0" w:top="1701" w:footer="0" w:bottom="85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Open Sans">
    <w:charset w:val="01"/>
    <w:family w:val="swiss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ConsPlusNormal" w:customStyle="1">
    <w:name w:val="ConsPlusNormal"/>
    <w:qFormat/>
    <w:rsid w:val="00207086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ConsPlusTitle" w:customStyle="1">
    <w:name w:val="ConsPlusTitle"/>
    <w:qFormat/>
    <w:rsid w:val="00207086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b/>
      <w:color w:val="auto"/>
      <w:kern w:val="0"/>
      <w:sz w:val="22"/>
      <w:szCs w:val="20"/>
      <w:lang w:eastAsia="ru-RU" w:val="ru-RU" w:bidi="ar-SA"/>
    </w:rPr>
  </w:style>
  <w:style w:type="paragraph" w:styleId="ConsPlusTitlePage" w:customStyle="1">
    <w:name w:val="ConsPlusTitlePage"/>
    <w:qFormat/>
    <w:rsid w:val="00207086"/>
    <w:pPr>
      <w:widowControl w:val="false"/>
      <w:bidi w:val="0"/>
      <w:spacing w:lineRule="auto" w:line="240" w:before="0" w:after="0"/>
      <w:jc w:val="left"/>
    </w:pPr>
    <w:rPr>
      <w:rFonts w:ascii="Tahoma" w:hAnsi="Tahoma" w:eastAsia="Times New Roman" w:cs="Tahoma"/>
      <w:color w:val="auto"/>
      <w:kern w:val="0"/>
      <w:sz w:val="20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LibreOffice/7.6.4.1$Linux_X86_64 LibreOffice_project/60$Build-1</Application>
  <AppVersion>15.0000</AppVersion>
  <Pages>14</Pages>
  <Words>3586</Words>
  <Characters>27561</Characters>
  <CharactersWithSpaces>30870</CharactersWithSpaces>
  <Paragraphs>280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2022-05-20T11:54:00Z</dcterms:created>
  <dc:creator>Варламова Екатерина Игоревна</dc:creator>
  <dc:description/>
  <dc:language>ru-RU</dc:language>
  <cp:lastModifiedBy>Варламова Екатерина Игоревна</cp:lastModifiedBy>
  <dcterms:modified xsi:type="dcterms:W3CDTF">2022-05-20T11:54:00Z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