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09" w:rsidRPr="00C75709" w:rsidRDefault="00C75709" w:rsidP="00C7570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5709">
        <w:rPr>
          <w:rFonts w:ascii="Times New Roman" w:hAnsi="Times New Roman" w:cs="Times New Roman"/>
          <w:b/>
          <w:sz w:val="32"/>
          <w:szCs w:val="32"/>
        </w:rPr>
        <w:t>Порядок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75709">
        <w:rPr>
          <w:rFonts w:ascii="Times New Roman" w:hAnsi="Times New Roman" w:cs="Times New Roman"/>
          <w:b/>
          <w:sz w:val="32"/>
          <w:szCs w:val="32"/>
        </w:rPr>
        <w:t xml:space="preserve">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гражданам медицинской помощи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1. Настоящий Порядок регулирует отношения, связанные с выбором гражданином</w:t>
      </w:r>
      <w:r w:rsidRPr="00C75709">
        <w:rPr>
          <w:rFonts w:ascii="Times New Roman" w:hAnsi="Times New Roman" w:cs="Times New Roman"/>
          <w:color w:val="373737"/>
          <w:sz w:val="23"/>
          <w:szCs w:val="23"/>
          <w:vertAlign w:val="superscript"/>
        </w:rPr>
        <w:t>1</w:t>
      </w:r>
      <w:r w:rsidRPr="00C75709">
        <w:rPr>
          <w:rFonts w:ascii="Times New Roman" w:hAnsi="Times New Roman" w:cs="Times New Roman"/>
          <w:color w:val="373737"/>
          <w:sz w:val="23"/>
          <w:szCs w:val="23"/>
        </w:rPr>
        <w:t>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гражданам медицинской помощи.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 xml:space="preserve">2. </w:t>
      </w:r>
      <w:proofErr w:type="gramStart"/>
      <w:r w:rsidRPr="00C75709">
        <w:rPr>
          <w:rFonts w:ascii="Times New Roman" w:hAnsi="Times New Roman" w:cs="Times New Roman"/>
          <w:color w:val="373737"/>
          <w:sz w:val="23"/>
          <w:szCs w:val="23"/>
        </w:rPr>
        <w:t>Действие настоящего Порядка не распространяется на отношения по выбору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гражданами, поступающими на военную службу по контракту или приравненную к ней службу, а также задержанными, заключенными под стражу, отбывающими наказание в виде ограничения</w:t>
      </w:r>
      <w:proofErr w:type="gramEnd"/>
      <w:r w:rsidRPr="00C75709">
        <w:rPr>
          <w:rFonts w:ascii="Times New Roman" w:hAnsi="Times New Roman" w:cs="Times New Roman"/>
          <w:color w:val="373737"/>
          <w:sz w:val="23"/>
          <w:szCs w:val="23"/>
        </w:rPr>
        <w:t xml:space="preserve"> свободы, ареста, лишения свободы либо административного ареста.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 xml:space="preserve">3. </w:t>
      </w:r>
      <w:proofErr w:type="gramStart"/>
      <w:r w:rsidRPr="00C75709">
        <w:rPr>
          <w:rFonts w:ascii="Times New Roman" w:hAnsi="Times New Roman" w:cs="Times New Roman"/>
          <w:color w:val="373737"/>
          <w:sz w:val="23"/>
          <w:szCs w:val="23"/>
        </w:rPr>
        <w:t>Выбор или замена медицинской организации, оказывающей медицинскую помощь,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гражданин), путем обращения в медицинскую организацию, оказывающую медицинскую помощь.</w:t>
      </w:r>
      <w:proofErr w:type="gramEnd"/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4. При выборе медицинской организации для оказания медицинской помощи за пределами территории субъекта Российской Федерации, в котором проживает гражданин, гражданин лично или через своего представителя обращается в выбранную им медицинскую организацию (далее - медицинская организация, принявшая заявление) с письменным заявлением о выборе медицинской организации (далее - заявление), которое содержит следующие сведения: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1) наименование и фактический адрес медицинской организации;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2) фамилия и инициалы руководителя медицинской организации;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3) информация о гражданине: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фамилия, имя, отчество (при наличии);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пол;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дата рождения;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место рождения;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гражданство;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данные документов, предъявляемых согласно пункту 5 настоящего Порядка;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адрес для оказания медицинской помощи на дому при вызове медицинского работника;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место регистрации (по месту жительства или месту пребывания);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дата регистрации;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контактная информация;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4) информация о представителе гражданина (в том числе законном представителе):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фамилия, имя, отчество (при наличии);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отношение к гражданину;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данные документа, предъявляемого согласно пункту 5 настоящего Порядка;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контактная информация;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5) номер полиса обязательного медицинского страхования гражданина;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6) наименование страховой медицинской организации, выбранной гражданином;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7) наименование и фактический адрес медицинской организации, оказывающей медицинскую помощь, в которой гражданин находится на обслуживании на момент подачи заявления;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8) фамилия, имя, отчество (при наличии) выбранного врача (вносится согласно пункту 6 настоящего Порядка);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9) подтверждение факта ознакомления с информацией, указанной в пункте 6 настоящего Порядка (вносится согласно пункту 6 настоящего Порядка).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lastRenderedPageBreak/>
        <w:t>5. При подаче заявления предъявляются оригиналы или их заверенные копии следующих документов: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1) для детей после государственной регистрации рождения и до четырнадцати лет, являющихся гражданами Российской Федерации: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свидетельство о рождении;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документ, удостоверяющий личность законного представителя ребенка;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полис обязательного медицинского страхования ребенка;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страховой номер индивидуального лицевого счета застрахованного лица (далее - СНИЛС) (при наличии);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2) для граждан Российской Федерации в возрасте четырнадцати лет и старше: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полис обязательного медицинского страхования;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СНИЛС (при наличии);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3) для лиц, имеющих право на медицинскую помощь в соответствии с Федеральным законом "О беженцах"</w:t>
      </w:r>
      <w:r w:rsidRPr="00C75709">
        <w:rPr>
          <w:rFonts w:ascii="Times New Roman" w:hAnsi="Times New Roman" w:cs="Times New Roman"/>
          <w:color w:val="373737"/>
          <w:sz w:val="23"/>
          <w:szCs w:val="23"/>
          <w:vertAlign w:val="superscript"/>
        </w:rPr>
        <w:t>2</w:t>
      </w:r>
      <w:r w:rsidRPr="00C75709">
        <w:rPr>
          <w:rFonts w:ascii="Times New Roman" w:hAnsi="Times New Roman" w:cs="Times New Roman"/>
          <w:color w:val="373737"/>
          <w:sz w:val="23"/>
          <w:szCs w:val="23"/>
        </w:rPr>
        <w:t>: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удостоверение беженца или свидетельство о рассмотрении ходатайства о признании беженцем по существу, или копия жалобы на решение о лишении статуса беженца, поданной в Федеральную миграционную службу с отметкой о ее приеме к рассмотрению, или свидетельство о предоставлении временного убежища на территории Российской Федерации</w:t>
      </w:r>
      <w:r w:rsidRPr="00C75709">
        <w:rPr>
          <w:rFonts w:ascii="Times New Roman" w:hAnsi="Times New Roman" w:cs="Times New Roman"/>
          <w:color w:val="373737"/>
          <w:sz w:val="23"/>
          <w:szCs w:val="23"/>
          <w:vertAlign w:val="superscript"/>
        </w:rPr>
        <w:t>3</w:t>
      </w:r>
      <w:r w:rsidRPr="00C75709">
        <w:rPr>
          <w:rFonts w:ascii="Times New Roman" w:hAnsi="Times New Roman" w:cs="Times New Roman"/>
          <w:color w:val="373737"/>
          <w:sz w:val="23"/>
          <w:szCs w:val="23"/>
        </w:rPr>
        <w:t>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полис обязательного медицинского страхования;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СНИЛС (при наличии);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4) для иностранных граждан, постоянно проживающих в Российской Федерации: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вид на жительство;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полис обязательного медицинского страхования;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СНИЛС (при наличии);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5) для лиц без гражданства, постоянно проживающих в Российской Федерации: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документ,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вид на жительство;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полис обязательного медицинского страхования;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СНИЛС (при наличии);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6) для иностранных граждан, временно проживающих в Российской Федерации: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в Российской Федерации;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полис обязательного медицинского страхования;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СНИЛС (при наличии);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7) для лиц без гражданства, временно проживающих в Российской Федерации: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документ, признаваемый в соответствии с международным договором Российской Федерации в качестве документа, удостоверяющего личность лица без гражданства, с отметкой о разрешении на временное проживание в Российской Федерации либо документ установленной формы, выдаваемый в Российской Федерации лицу без гражданства, не имеющему документа, удостоверяющего его личность;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полис обязательного медицинского страхования;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СНИЛС (при наличии);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8) для представителя гражданина, в том числе законного: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документ, удостоверяющий личность, и документ, подтверждающий полномочия представителя (в том числе доверенность);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9) в случае изменения места жительства - документ, подтверждающий факт изменения места жительства</w:t>
      </w:r>
      <w:proofErr w:type="gramStart"/>
      <w:r w:rsidRPr="00C75709">
        <w:rPr>
          <w:rFonts w:ascii="Times New Roman" w:hAnsi="Times New Roman" w:cs="Times New Roman"/>
          <w:color w:val="373737"/>
          <w:sz w:val="23"/>
          <w:szCs w:val="23"/>
          <w:vertAlign w:val="superscript"/>
        </w:rPr>
        <w:t>4</w:t>
      </w:r>
      <w:proofErr w:type="gramEnd"/>
      <w:r w:rsidRPr="00C75709">
        <w:rPr>
          <w:rFonts w:ascii="Times New Roman" w:hAnsi="Times New Roman" w:cs="Times New Roman"/>
          <w:color w:val="373737"/>
          <w:sz w:val="23"/>
          <w:szCs w:val="23"/>
        </w:rPr>
        <w:t>.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 xml:space="preserve">6. </w:t>
      </w:r>
      <w:proofErr w:type="gramStart"/>
      <w:r w:rsidRPr="00C75709">
        <w:rPr>
          <w:rFonts w:ascii="Times New Roman" w:hAnsi="Times New Roman" w:cs="Times New Roman"/>
          <w:color w:val="373737"/>
          <w:sz w:val="23"/>
          <w:szCs w:val="23"/>
        </w:rPr>
        <w:t>При выборе медицинской организации, оказывающей первичную медико-санитарную помощь (за исключением случаев оказания скорой медицинской помощи), медицинская организация знакомит гражданина с перечнем врачей-терапевтов, врачей-терапевтов участковых, врачей-педиатров, врачей-</w:t>
      </w:r>
      <w:r w:rsidRPr="00C75709">
        <w:rPr>
          <w:rFonts w:ascii="Times New Roman" w:hAnsi="Times New Roman" w:cs="Times New Roman"/>
          <w:color w:val="373737"/>
          <w:sz w:val="23"/>
          <w:szCs w:val="23"/>
        </w:rPr>
        <w:lastRenderedPageBreak/>
        <w:t>педиатров участковых, врачей общей практики (семейных врачей) или фельдшеров,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дому, с территориальной</w:t>
      </w:r>
      <w:proofErr w:type="gramEnd"/>
      <w:r w:rsidRPr="00C75709">
        <w:rPr>
          <w:rFonts w:ascii="Times New Roman" w:hAnsi="Times New Roman" w:cs="Times New Roman"/>
          <w:color w:val="373737"/>
          <w:sz w:val="23"/>
          <w:szCs w:val="23"/>
        </w:rPr>
        <w:t xml:space="preserve"> программой государственных гарантий бесплатного оказания гражданам медицинской помощи (далее - территориальная программа), в том числе территориальной программой обязательного медицинского страхования.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После ознакомления с вышеуказанной информацией гражданин подтверждает факт ознакомления посредством внесения записи в заявление и указания фамилии, имени и отчества (при наличии) выбранного врача.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7. После получения заявления медицинская организация, принявшая заявление, в течение двух рабочих дней направляет письмо посредством почтовой связи, электронной связи о подтверждении информации, указанной в заявлении, в медицинскую организацию, в которой гражданин находится на медицинском обслуживании на момент подачи заявления.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8. Медицинская организация, в которой гражданин находится на медицинском обслуживании на момент подачи заявления, в течение двух рабочих дней с момента получения письма, указанного в пункте 7 настоящего Порядка, направляет соответствующую информацию письмом посредством почтовой связи, электронной связи в медицинскую организацию, принявшую заявление.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 xml:space="preserve">9. </w:t>
      </w:r>
      <w:proofErr w:type="gramStart"/>
      <w:r w:rsidRPr="00C75709">
        <w:rPr>
          <w:rFonts w:ascii="Times New Roman" w:hAnsi="Times New Roman" w:cs="Times New Roman"/>
          <w:color w:val="373737"/>
          <w:sz w:val="23"/>
          <w:szCs w:val="23"/>
        </w:rPr>
        <w:t>В течение двух рабочих дней после подтверждения медицинской организацией, в которой гражданин находится на медицинском обслуживании на момент подачи заявления, информации, указанной в заявлении, уполномоченный представитель медицинской организации, принявшей заявление, информирует гражданина в письменной или устной форме (лично или посредством почтовой связи, телефонной связи, электронной связи) о принятии гражданина на медицинское обслуживание с учетом согласия врача и соблюдения сроков ожидания</w:t>
      </w:r>
      <w:proofErr w:type="gramEnd"/>
      <w:r w:rsidRPr="00C75709">
        <w:rPr>
          <w:rFonts w:ascii="Times New Roman" w:hAnsi="Times New Roman" w:cs="Times New Roman"/>
          <w:color w:val="373737"/>
          <w:sz w:val="23"/>
          <w:szCs w:val="23"/>
        </w:rPr>
        <w:t xml:space="preserve">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 xml:space="preserve">10. </w:t>
      </w:r>
      <w:proofErr w:type="gramStart"/>
      <w:r w:rsidRPr="00C75709">
        <w:rPr>
          <w:rFonts w:ascii="Times New Roman" w:hAnsi="Times New Roman" w:cs="Times New Roman"/>
          <w:color w:val="373737"/>
          <w:sz w:val="23"/>
          <w:szCs w:val="23"/>
        </w:rPr>
        <w:t>В течение трех рабочих дней после информирования гражданина о принятии его на медицинское обслуживание медицинская организация, принявшая заявление, направляет в медицинскую организацию, в которой гражданин находится на медицинском обслуживании на момент подачи заявления, в страховую медицинскую организацию и территориальный фонд обязательного медицинского страхования по месту оказания медицинской помощи в соответствии с данными полиса обязательного медицинского страхования уведомление о принятии гражданина</w:t>
      </w:r>
      <w:proofErr w:type="gramEnd"/>
      <w:r w:rsidRPr="00C75709">
        <w:rPr>
          <w:rFonts w:ascii="Times New Roman" w:hAnsi="Times New Roman" w:cs="Times New Roman"/>
          <w:color w:val="373737"/>
          <w:sz w:val="23"/>
          <w:szCs w:val="23"/>
        </w:rPr>
        <w:t xml:space="preserve"> на медицинское обслуживание.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11. После получения уведомления, указанного в пункте 10 настоящего Порядка, медицинская организация, в которой гражданин находится на медицинском обслуживании на момент подачи заявления, в течение трех рабочих дней снимает гражданина с медицинского обслуживания и направляет заверенную медицинской организацией копию медицинской документации гражданина в медицинскую организацию, принявшую заявление.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12. Выбор медицинской организации при оказании специализированной медицинской помощи в плановой форме осуществляется по направлению на оказание специализированной медицинской помощи (далее - направление), выданному лечащим врачом выбранной гражданином медицинской организации, принявшей заявление, которое содержит следующие сведения: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1) наименование медицинской организации (из числа участвующих в реализации территориальной программы), в которую направляется гражданин, которому должна быть оказана специализированная медицинская помощь;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2) дата и время, в которые необходимо обратиться за получением специализированной медицинской помощи с учетом соблюдения сроков ожидания медицинской помощи, установленных территориальной программой.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13. При выдаче направления лечащий врач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</w:t>
      </w:r>
    </w:p>
    <w:p w:rsidR="00C75709" w:rsidRPr="00C75709" w:rsidRDefault="00C75709" w:rsidP="00C75709">
      <w:pPr>
        <w:pStyle w:val="a4"/>
        <w:jc w:val="both"/>
        <w:rPr>
          <w:rFonts w:ascii="Times New Roman" w:hAnsi="Times New Roman" w:cs="Times New Roman"/>
          <w:color w:val="373737"/>
          <w:sz w:val="23"/>
          <w:szCs w:val="23"/>
        </w:rPr>
      </w:pPr>
      <w:r w:rsidRPr="00C75709">
        <w:rPr>
          <w:rFonts w:ascii="Times New Roman" w:hAnsi="Times New Roman" w:cs="Times New Roman"/>
          <w:color w:val="373737"/>
          <w:sz w:val="23"/>
          <w:szCs w:val="23"/>
        </w:rPr>
        <w:t>14. В случае если гражданин выбирает медицинскую организацию, в которой срок ожидания специализированной медицинской помощи превышает срок ожидания медицинской помощи, установленный территориальной программой, лечащим врачом делается соответствующая отметка в медицинской документации.</w:t>
      </w:r>
    </w:p>
    <w:p w:rsidR="00000000" w:rsidRPr="00C75709" w:rsidRDefault="00C75709" w:rsidP="00C75709">
      <w:pPr>
        <w:pStyle w:val="a4"/>
        <w:jc w:val="both"/>
        <w:rPr>
          <w:rFonts w:ascii="Times New Roman" w:hAnsi="Times New Roman" w:cs="Times New Roman"/>
        </w:rPr>
      </w:pPr>
    </w:p>
    <w:sectPr w:rsidR="00000000" w:rsidRPr="00C75709" w:rsidSect="00C75709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5709"/>
    <w:rsid w:val="00C7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757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1678</Words>
  <Characters>9565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2015-06-15T04:29:00Z</cp:lastPrinted>
  <dcterms:created xsi:type="dcterms:W3CDTF">2015-06-15T04:24:00Z</dcterms:created>
  <dcterms:modified xsi:type="dcterms:W3CDTF">2015-06-15T04:32:00Z</dcterms:modified>
</cp:coreProperties>
</file>