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06" w:rsidRDefault="00904E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4E06" w:rsidRDefault="00904E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04E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4E06" w:rsidRDefault="00904E06">
            <w:pPr>
              <w:pStyle w:val="ConsPlusNormal"/>
            </w:pPr>
            <w:r>
              <w:t>2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4E06" w:rsidRDefault="00904E06">
            <w:pPr>
              <w:pStyle w:val="ConsPlusNormal"/>
              <w:jc w:val="right"/>
            </w:pPr>
            <w:r>
              <w:t>N 456-ПК</w:t>
            </w:r>
          </w:p>
        </w:tc>
      </w:tr>
    </w:tbl>
    <w:p w:rsidR="00904E06" w:rsidRDefault="00904E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Title"/>
        <w:jc w:val="center"/>
      </w:pPr>
      <w:r>
        <w:t>ПЕРМСКИЙ КРАЙ</w:t>
      </w:r>
    </w:p>
    <w:p w:rsidR="00904E06" w:rsidRDefault="00904E06">
      <w:pPr>
        <w:pStyle w:val="ConsPlusTitle"/>
        <w:jc w:val="center"/>
      </w:pPr>
    </w:p>
    <w:p w:rsidR="00904E06" w:rsidRDefault="00904E06">
      <w:pPr>
        <w:pStyle w:val="ConsPlusTitle"/>
        <w:jc w:val="center"/>
      </w:pPr>
      <w:r>
        <w:t>ЗАКОН</w:t>
      </w:r>
    </w:p>
    <w:p w:rsidR="00904E06" w:rsidRDefault="00904E06">
      <w:pPr>
        <w:pStyle w:val="ConsPlusTitle"/>
        <w:jc w:val="center"/>
      </w:pPr>
    </w:p>
    <w:p w:rsidR="00904E06" w:rsidRDefault="00904E06">
      <w:pPr>
        <w:pStyle w:val="ConsPlusTitle"/>
        <w:jc w:val="center"/>
      </w:pPr>
      <w:r>
        <w:t>О МЕРАХ ПОДДЕРЖКИ ГРАЖДАН, ПОСТУПИВШИХ НА ОБУЧЕНИЕ ЛИБО</w:t>
      </w:r>
    </w:p>
    <w:p w:rsidR="00904E06" w:rsidRDefault="00904E06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ПО ОБРАЗОВАТЕЛЬНЫМ ПРОГРАММАМ СРЕДНЕГО</w:t>
      </w:r>
    </w:p>
    <w:p w:rsidR="00904E06" w:rsidRDefault="00904E06">
      <w:pPr>
        <w:pStyle w:val="ConsPlusTitle"/>
        <w:jc w:val="center"/>
      </w:pPr>
      <w:r>
        <w:t xml:space="preserve">ПРОФЕССИОНАЛЬНОГО И ВЫСШЕГО ОБРАЗОВАНИЯ, </w:t>
      </w:r>
      <w:proofErr w:type="gramStart"/>
      <w:r>
        <w:t>ЗАКЛЮЧИВШИХ</w:t>
      </w:r>
      <w:proofErr w:type="gramEnd"/>
    </w:p>
    <w:p w:rsidR="00904E06" w:rsidRDefault="00904E06">
      <w:pPr>
        <w:pStyle w:val="ConsPlusTitle"/>
        <w:jc w:val="center"/>
      </w:pPr>
      <w:r>
        <w:t>ДОГОВОРЫ О ЦЕЛЕВОМ ОБУЧЕНИИ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jc w:val="right"/>
      </w:pPr>
      <w:proofErr w:type="gramStart"/>
      <w:r>
        <w:t>Принят</w:t>
      </w:r>
      <w:proofErr w:type="gramEnd"/>
    </w:p>
    <w:p w:rsidR="00904E06" w:rsidRDefault="00904E06">
      <w:pPr>
        <w:pStyle w:val="ConsPlusNormal"/>
        <w:jc w:val="right"/>
      </w:pPr>
      <w:r>
        <w:t>Законодательным Собранием</w:t>
      </w:r>
    </w:p>
    <w:p w:rsidR="00904E06" w:rsidRDefault="00904E06">
      <w:pPr>
        <w:pStyle w:val="ConsPlusNormal"/>
        <w:jc w:val="right"/>
      </w:pPr>
      <w:r>
        <w:t>Пермского края</w:t>
      </w:r>
    </w:p>
    <w:p w:rsidR="00904E06" w:rsidRDefault="00904E06">
      <w:pPr>
        <w:pStyle w:val="ConsPlusNormal"/>
        <w:jc w:val="right"/>
      </w:pPr>
      <w:r>
        <w:t>19 февраля 2015 года</w:t>
      </w:r>
    </w:p>
    <w:p w:rsidR="00904E06" w:rsidRDefault="00904E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4E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4E06" w:rsidRDefault="00904E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4E06" w:rsidRDefault="00904E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Пермского края от 08.05.2018 </w:t>
            </w:r>
            <w:hyperlink r:id="rId6" w:history="1">
              <w:r>
                <w:rPr>
                  <w:color w:val="0000FF"/>
                </w:rPr>
                <w:t>N 218-ПК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4E06" w:rsidRDefault="00904E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05.11.2020 </w:t>
            </w:r>
            <w:hyperlink r:id="rId7" w:history="1">
              <w:r>
                <w:rPr>
                  <w:color w:val="0000FF"/>
                </w:rPr>
                <w:t>N 580-ПК</w:t>
              </w:r>
            </w:hyperlink>
            <w:r>
              <w:rPr>
                <w:color w:val="392C69"/>
              </w:rPr>
              <w:t xml:space="preserve">, от 30.04.2021 </w:t>
            </w:r>
            <w:hyperlink r:id="rId8" w:history="1">
              <w:r>
                <w:rPr>
                  <w:color w:val="0000FF"/>
                </w:rPr>
                <w:t>N 645-ПК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ind w:firstLine="540"/>
        <w:jc w:val="both"/>
      </w:pPr>
      <w:proofErr w:type="gramStart"/>
      <w:r>
        <w:t xml:space="preserve">Настоящим Законом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указами Президента Российской Федерации от 7 мая 2012 года </w:t>
      </w:r>
      <w:hyperlink r:id="rId10" w:history="1">
        <w:r>
          <w:rPr>
            <w:color w:val="0000FF"/>
          </w:rPr>
          <w:t>N 598</w:t>
        </w:r>
      </w:hyperlink>
      <w:r>
        <w:t xml:space="preserve"> "О совершенствовании государственной политики в сфере здравоохранения" и от 6 июня 2019 года </w:t>
      </w:r>
      <w:hyperlink r:id="rId11" w:history="1">
        <w:r>
          <w:rPr>
            <w:color w:val="0000FF"/>
          </w:rPr>
          <w:t>N 254</w:t>
        </w:r>
      </w:hyperlink>
      <w:r>
        <w:t xml:space="preserve"> "О Стратегии развития здравоохранения в Российской Федерации на период до 2025 года" устанавливаются меры поддержки</w:t>
      </w:r>
      <w:proofErr w:type="gramEnd"/>
      <w:r>
        <w:t xml:space="preserve"> граждан, поступивших на обучение либо обучающихся по образовательным программам среднего профессионального и высшего образования, заключивших с Министерством здравоохранения Пермского края договоры о целевом обучении.</w:t>
      </w:r>
    </w:p>
    <w:p w:rsidR="00904E06" w:rsidRDefault="00904E06">
      <w:pPr>
        <w:pStyle w:val="ConsPlusNormal"/>
        <w:jc w:val="both"/>
      </w:pPr>
      <w:r>
        <w:t xml:space="preserve">(в ред. Законов Пермского края от 05.11.2020 </w:t>
      </w:r>
      <w:hyperlink r:id="rId12" w:history="1">
        <w:r>
          <w:rPr>
            <w:color w:val="0000FF"/>
          </w:rPr>
          <w:t>N 580-ПК</w:t>
        </w:r>
      </w:hyperlink>
      <w:r>
        <w:t xml:space="preserve">, от 30.04.2021 </w:t>
      </w:r>
      <w:hyperlink r:id="rId13" w:history="1">
        <w:r>
          <w:rPr>
            <w:color w:val="0000FF"/>
          </w:rPr>
          <w:t>N 645-ПК</w:t>
        </w:r>
      </w:hyperlink>
      <w:r>
        <w:t>)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Title"/>
        <w:ind w:firstLine="540"/>
        <w:jc w:val="both"/>
        <w:outlineLvl w:val="0"/>
      </w:pPr>
      <w:r>
        <w:t>Статья 1. Меры поддержки граждан, поступивших на обучение либо обучающихся по образовательным программам среднего профессионального и высшего образования, заключивших договоры о целевом обучении</w:t>
      </w:r>
    </w:p>
    <w:p w:rsidR="00904E06" w:rsidRDefault="00904E06">
      <w:pPr>
        <w:pStyle w:val="ConsPlusNormal"/>
        <w:jc w:val="both"/>
      </w:pPr>
      <w:r>
        <w:t xml:space="preserve">(в ред. Законов Пермского края от 05.11.2020 </w:t>
      </w:r>
      <w:hyperlink r:id="rId14" w:history="1">
        <w:r>
          <w:rPr>
            <w:color w:val="0000FF"/>
          </w:rPr>
          <w:t>N 580-ПК</w:t>
        </w:r>
      </w:hyperlink>
      <w:r>
        <w:t xml:space="preserve">, от 30.04.2021 </w:t>
      </w:r>
      <w:hyperlink r:id="rId15" w:history="1">
        <w:r>
          <w:rPr>
            <w:color w:val="0000FF"/>
          </w:rPr>
          <w:t>N 645-</w:t>
        </w:r>
        <w:r>
          <w:rPr>
            <w:color w:val="0000FF"/>
          </w:rPr>
          <w:lastRenderedPageBreak/>
          <w:t>ПК</w:t>
        </w:r>
      </w:hyperlink>
      <w:r>
        <w:t>)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ind w:firstLine="540"/>
        <w:jc w:val="both"/>
      </w:pPr>
      <w:r>
        <w:t>Меры поддержки граждан, поступивших на обучение либо обучающихся по образовательным программам среднего профессионального и высшего образования, заключивших с Министерством здравоохранения Пермского края договоры о целевом обучении, направленные на привлечение и закрепление медицинских работников в государственных учреждениях здравоохранения Пермского края, устанавливаются в виде денежных выплат в следующих размерах:</w:t>
      </w:r>
    </w:p>
    <w:p w:rsidR="00904E06" w:rsidRDefault="00904E06">
      <w:pPr>
        <w:pStyle w:val="ConsPlusNormal"/>
        <w:jc w:val="both"/>
      </w:pPr>
      <w:r>
        <w:t xml:space="preserve">(в ред. Законов Пермского края от 05.11.2020 </w:t>
      </w:r>
      <w:hyperlink r:id="rId16" w:history="1">
        <w:r>
          <w:rPr>
            <w:color w:val="0000FF"/>
          </w:rPr>
          <w:t>N 580-ПК</w:t>
        </w:r>
      </w:hyperlink>
      <w:r>
        <w:t xml:space="preserve">, от 30.04.2021 </w:t>
      </w:r>
      <w:hyperlink r:id="rId17" w:history="1">
        <w:r>
          <w:rPr>
            <w:color w:val="0000FF"/>
          </w:rPr>
          <w:t>N 645-ПК</w:t>
        </w:r>
      </w:hyperlink>
      <w:r>
        <w:t>)</w:t>
      </w:r>
    </w:p>
    <w:p w:rsidR="00904E06" w:rsidRDefault="00904E06">
      <w:pPr>
        <w:pStyle w:val="ConsPlusNormal"/>
        <w:spacing w:before="280"/>
        <w:ind w:firstLine="540"/>
        <w:jc w:val="both"/>
      </w:pPr>
      <w:r>
        <w:t>для поступивших на обучение либо обучающихся в образовательных организациях среднего профессионального образования: 8000 рублей - первый семестр; 12000 рублей - второй семестр;</w:t>
      </w:r>
    </w:p>
    <w:p w:rsidR="00904E06" w:rsidRDefault="00904E06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Пермского края от 30.04.2021 N 645-ПК)</w:t>
      </w:r>
    </w:p>
    <w:p w:rsidR="00904E06" w:rsidRDefault="00904E06">
      <w:pPr>
        <w:pStyle w:val="ConsPlusNormal"/>
        <w:spacing w:before="280"/>
        <w:ind w:firstLine="540"/>
        <w:jc w:val="both"/>
      </w:pPr>
      <w:r>
        <w:t>для поступивших на обучение либо обучающихся по программе специалитета: 6400 рублей - первый семестр; 11200 рублей - второй семестр;</w:t>
      </w:r>
    </w:p>
    <w:p w:rsidR="00904E06" w:rsidRDefault="00904E0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Пермского края от 05.11.2020 N 580-ПК)</w:t>
      </w:r>
    </w:p>
    <w:p w:rsidR="00904E06" w:rsidRDefault="00904E06">
      <w:pPr>
        <w:pStyle w:val="ConsPlusNormal"/>
        <w:spacing w:before="280"/>
        <w:ind w:firstLine="540"/>
        <w:jc w:val="both"/>
      </w:pPr>
      <w:r>
        <w:t>для поступивших на обучение либо обучающихся по программе ординатуры: 22000 рублей - первый семестр; 38500 - второй семестр.</w:t>
      </w:r>
    </w:p>
    <w:p w:rsidR="00904E06" w:rsidRDefault="00904E0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Пермского края от 05.11.2020 N 580-ПК)</w:t>
      </w:r>
    </w:p>
    <w:p w:rsidR="00904E06" w:rsidRDefault="00904E06">
      <w:pPr>
        <w:pStyle w:val="ConsPlusNormal"/>
        <w:spacing w:before="280"/>
        <w:ind w:firstLine="540"/>
        <w:jc w:val="both"/>
      </w:pPr>
      <w:r>
        <w:t>Порядок предоставления, прекращения или приостановления денежных выплат устанавливается нормативным правовым актом Правительства Пермского края.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Title"/>
        <w:ind w:firstLine="540"/>
        <w:jc w:val="both"/>
        <w:outlineLvl w:val="0"/>
      </w:pPr>
      <w:r>
        <w:t>Статья 2. Граждане, имеющие право на получение мер поддержки</w:t>
      </w:r>
    </w:p>
    <w:p w:rsidR="00904E06" w:rsidRDefault="00904E06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Пермского края от 05.11.2020 N 580-ПК)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ind w:firstLine="540"/>
        <w:jc w:val="both"/>
      </w:pPr>
      <w:r>
        <w:t>1. Меры поддержки предоставляются гражданам, поступившим на обучение либо обучающимся по образовательным программам среднего профессионального и высшего образования, заключившим с Министерством здравоохранения Пермского края договоры о целевом обучении.</w:t>
      </w:r>
    </w:p>
    <w:p w:rsidR="00904E06" w:rsidRDefault="00904E0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Пермского края от 30.04.2021 N 645-ПК)</w:t>
      </w:r>
    </w:p>
    <w:p w:rsidR="00904E06" w:rsidRDefault="00904E06">
      <w:pPr>
        <w:pStyle w:val="ConsPlusNormal"/>
        <w:spacing w:before="280"/>
        <w:ind w:firstLine="540"/>
        <w:jc w:val="both"/>
      </w:pPr>
      <w:r>
        <w:t xml:space="preserve">2. Меры поддержки предоставляются гражданам, указанным в части 1 настоящей статьи, в период </w:t>
      </w:r>
      <w:proofErr w:type="gramStart"/>
      <w:r>
        <w:t>обучения по договорам</w:t>
      </w:r>
      <w:proofErr w:type="gramEnd"/>
      <w:r>
        <w:t xml:space="preserve"> о целевом обучении.</w:t>
      </w:r>
    </w:p>
    <w:p w:rsidR="00904E06" w:rsidRDefault="00904E06">
      <w:pPr>
        <w:pStyle w:val="ConsPlusNormal"/>
        <w:ind w:firstLine="540"/>
        <w:jc w:val="both"/>
      </w:pPr>
    </w:p>
    <w:p w:rsidR="00904E06" w:rsidRDefault="00904E06">
      <w:pPr>
        <w:pStyle w:val="ConsPlusTitle"/>
        <w:ind w:firstLine="540"/>
        <w:jc w:val="both"/>
        <w:outlineLvl w:val="0"/>
      </w:pPr>
      <w:r>
        <w:t xml:space="preserve">Статья 2.1. Исключена. - </w:t>
      </w:r>
      <w:hyperlink r:id="rId23" w:history="1">
        <w:r>
          <w:rPr>
            <w:color w:val="0000FF"/>
          </w:rPr>
          <w:t>Закон</w:t>
        </w:r>
      </w:hyperlink>
      <w:r>
        <w:t xml:space="preserve"> Пермского края от 05.11.2020 N 580-ПК.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Title"/>
        <w:ind w:firstLine="540"/>
        <w:jc w:val="both"/>
        <w:outlineLvl w:val="0"/>
      </w:pPr>
      <w:r>
        <w:t>Статья 3. Финансовое обеспечение мер социальной поддержки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ind w:firstLine="540"/>
        <w:jc w:val="both"/>
      </w:pPr>
      <w:r>
        <w:t xml:space="preserve">Финансовое обеспечение расходов, связанных с предоставлением денежных выплат, осуществляется в пределах бюджетных ассигнований, предусмотренных в бюджете Пермского края на очередной финансовый год и плановый период на реализацию государственной </w:t>
      </w:r>
      <w:hyperlink r:id="rId24" w:history="1">
        <w:r>
          <w:rPr>
            <w:color w:val="0000FF"/>
          </w:rPr>
          <w:t>программы</w:t>
        </w:r>
      </w:hyperlink>
      <w:r>
        <w:t xml:space="preserve"> Пермского края "Качественное здравоохранение".</w:t>
      </w:r>
    </w:p>
    <w:p w:rsidR="00904E06" w:rsidRDefault="00904E0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Пермского края от 05.11.2020 N 580-ПК)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Title"/>
        <w:ind w:firstLine="540"/>
        <w:jc w:val="both"/>
        <w:outlineLvl w:val="0"/>
      </w:pPr>
      <w:r>
        <w:t>Статья 4. Вступление Закона в силу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 и распространяется на правоотношения, возникшие с 1 января 2015 года.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jc w:val="right"/>
      </w:pPr>
      <w:r>
        <w:t>Губернатор</w:t>
      </w:r>
    </w:p>
    <w:p w:rsidR="00904E06" w:rsidRDefault="00904E06">
      <w:pPr>
        <w:pStyle w:val="ConsPlusNormal"/>
        <w:jc w:val="right"/>
      </w:pPr>
      <w:r>
        <w:t>Пермского края</w:t>
      </w:r>
    </w:p>
    <w:p w:rsidR="00904E06" w:rsidRDefault="00904E06">
      <w:pPr>
        <w:pStyle w:val="ConsPlusNormal"/>
        <w:jc w:val="right"/>
      </w:pPr>
      <w:r>
        <w:t>В.Ф.БАСАРГИН</w:t>
      </w:r>
    </w:p>
    <w:p w:rsidR="00904E06" w:rsidRDefault="00904E06">
      <w:pPr>
        <w:pStyle w:val="ConsPlusNormal"/>
      </w:pPr>
      <w:r>
        <w:t>02.03.2015 N 456-ПК</w:t>
      </w: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jc w:val="both"/>
      </w:pPr>
    </w:p>
    <w:p w:rsidR="00904E06" w:rsidRDefault="00904E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036" w:rsidRDefault="00076036">
      <w:bookmarkStart w:id="0" w:name="_GoBack"/>
      <w:bookmarkEnd w:id="0"/>
    </w:p>
    <w:sectPr w:rsidR="00076036" w:rsidSect="00FF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06"/>
    <w:rsid w:val="00016067"/>
    <w:rsid w:val="00076036"/>
    <w:rsid w:val="00173148"/>
    <w:rsid w:val="001D6CB7"/>
    <w:rsid w:val="00260438"/>
    <w:rsid w:val="00337674"/>
    <w:rsid w:val="003E7EC1"/>
    <w:rsid w:val="004900F3"/>
    <w:rsid w:val="004A3D0E"/>
    <w:rsid w:val="00560920"/>
    <w:rsid w:val="005A15C6"/>
    <w:rsid w:val="00634C95"/>
    <w:rsid w:val="00672280"/>
    <w:rsid w:val="006D1D42"/>
    <w:rsid w:val="00716714"/>
    <w:rsid w:val="008C3BD1"/>
    <w:rsid w:val="00904E06"/>
    <w:rsid w:val="009068E1"/>
    <w:rsid w:val="0091729B"/>
    <w:rsid w:val="00AB7B4D"/>
    <w:rsid w:val="00CE398B"/>
    <w:rsid w:val="00DE6E52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904E06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rsid w:val="00904E06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904E0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904E06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rsid w:val="00904E06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904E0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052794472A66BE97CDE8C59A47D699E0C58C2942F1160DC5235428D4292BFBC3522AB86E8149060AC537545C2D09141EE4F4EE687FF02FDAF771ADY6ZAE" TargetMode="External"/><Relationship Id="rId13" Type="http://schemas.openxmlformats.org/officeDocument/2006/relationships/hyperlink" Target="consultantplus://offline/ref=08052794472A66BE97CDE8C59A47D699E0C58C2942F1160DC5235428D4292BFBC3522AB86E8149060AC53755542D09141EE4F4EE687FF02FDAF771ADY6ZAE" TargetMode="External"/><Relationship Id="rId18" Type="http://schemas.openxmlformats.org/officeDocument/2006/relationships/hyperlink" Target="consultantplus://offline/ref=08052794472A66BE97CDE8C59A47D699E0C58C2942F1160DC5235428D4292BFBC3522AB86E8149060AC53755502D09141EE4F4EE687FF02FDAF771ADY6ZA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052794472A66BE97CDE8C59A47D699E0C58C2942F01109C5245428D4292BFBC3522AB86E8149060AC537555D2D09141EE4F4EE687FF02FDAF771ADY6ZAE" TargetMode="External"/><Relationship Id="rId7" Type="http://schemas.openxmlformats.org/officeDocument/2006/relationships/hyperlink" Target="consultantplus://offline/ref=08052794472A66BE97CDE8C59A47D699E0C58C2942F01109C5245428D4292BFBC3522AB86E8149060AC537545C2D09141EE4F4EE687FF02FDAF771ADY6ZAE" TargetMode="External"/><Relationship Id="rId12" Type="http://schemas.openxmlformats.org/officeDocument/2006/relationships/hyperlink" Target="consultantplus://offline/ref=08052794472A66BE97CDE8C59A47D699E0C58C2942F01109C5245428D4292BFBC3522AB86E8149060AC53755552D09141EE4F4EE687FF02FDAF771ADY6ZAE" TargetMode="External"/><Relationship Id="rId17" Type="http://schemas.openxmlformats.org/officeDocument/2006/relationships/hyperlink" Target="consultantplus://offline/ref=08052794472A66BE97CDE8C59A47D699E0C58C2942F1160DC5235428D4292BFBC3522AB86E8149060AC53755572D09141EE4F4EE687FF02FDAF771ADY6ZAE" TargetMode="External"/><Relationship Id="rId25" Type="http://schemas.openxmlformats.org/officeDocument/2006/relationships/hyperlink" Target="consultantplus://offline/ref=08052794472A66BE97CDE8C59A47D699E0C58C2942F01109C5245428D4292BFBC3522AB86E8149060AC53756502D09141EE4F4EE687FF02FDAF771ADY6Z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052794472A66BE97CDE8C59A47D699E0C58C2942F01109C5245428D4292BFBC3522AB86E8149060AC53755522D09141EE4F4EE687FF02FDAF771ADY6ZAE" TargetMode="External"/><Relationship Id="rId20" Type="http://schemas.openxmlformats.org/officeDocument/2006/relationships/hyperlink" Target="consultantplus://offline/ref=08052794472A66BE97CDE8C59A47D699E0C58C2942F01109C5245428D4292BFBC3522AB86E8149060AC537555C2D09141EE4F4EE687FF02FDAF771ADY6Z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52794472A66BE97CDE8C59A47D699E0C58C2942F5100DCF2E5428D4292BFBC3522AB86E8149060AC53655562D09141EE4F4EE687FF02FDAF771ADY6ZAE" TargetMode="External"/><Relationship Id="rId11" Type="http://schemas.openxmlformats.org/officeDocument/2006/relationships/hyperlink" Target="consultantplus://offline/ref=08052794472A66BE97CDE8D3992B8B92EBCCD42042FD1F5A9173527F8B792DAE911274E12CC25A070FDB355456Y2Z7E" TargetMode="External"/><Relationship Id="rId24" Type="http://schemas.openxmlformats.org/officeDocument/2006/relationships/hyperlink" Target="consultantplus://offline/ref=08052794472A66BE97CDE8C59A47D699E0C58C2942F1160DC4235428D4292BFBC3522AB86E8149060AC53755542D09141EE4F4EE687FF02FDAF771ADY6ZA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8052794472A66BE97CDE8C59A47D699E0C58C2942F1160DC5235428D4292BFBC3522AB86E8149060AC53755562D09141EE4F4EE687FF02FDAF771ADY6ZAE" TargetMode="External"/><Relationship Id="rId23" Type="http://schemas.openxmlformats.org/officeDocument/2006/relationships/hyperlink" Target="consultantplus://offline/ref=08052794472A66BE97CDE8C59A47D699E0C58C2942F01109C5245428D4292BFBC3522AB86E8149060AC53756572D09141EE4F4EE687FF02FDAF771ADY6ZAE" TargetMode="External"/><Relationship Id="rId10" Type="http://schemas.openxmlformats.org/officeDocument/2006/relationships/hyperlink" Target="consultantplus://offline/ref=08052794472A66BE97CDE8D3992B8B92E9CCDB2747F11F5A9173527F8B792DAE911274E12CC25A070FDB355456Y2Z7E" TargetMode="External"/><Relationship Id="rId19" Type="http://schemas.openxmlformats.org/officeDocument/2006/relationships/hyperlink" Target="consultantplus://offline/ref=08052794472A66BE97CDE8C59A47D699E0C58C2942F01109C5245428D4292BFBC3522AB86E8149060AC53755532D09141EE4F4EE687FF02FDAF771ADY6Z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052794472A66BE97CDE8D3992B8B92EBC6D12041F11F5A9173527F8B792DAE83122CED2DC5410608CE6305107350445DAFF9EA7163F028YCZ5E" TargetMode="External"/><Relationship Id="rId14" Type="http://schemas.openxmlformats.org/officeDocument/2006/relationships/hyperlink" Target="consultantplus://offline/ref=08052794472A66BE97CDE8C59A47D699E0C58C2942F01109C5245428D4292BFBC3522AB86E8149060AC53755502D09141EE4F4EE687FF02FDAF771ADY6ZAE" TargetMode="External"/><Relationship Id="rId22" Type="http://schemas.openxmlformats.org/officeDocument/2006/relationships/hyperlink" Target="consultantplus://offline/ref=08052794472A66BE97CDE8C59A47D699E0C58C2942F1160DC5235428D4292BFBC3522AB86E8149060AC53755532D09141EE4F4EE687FF02FDAF771ADY6ZA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1</cp:revision>
  <dcterms:created xsi:type="dcterms:W3CDTF">2021-05-17T04:25:00Z</dcterms:created>
  <dcterms:modified xsi:type="dcterms:W3CDTF">2021-05-17T04:26:00Z</dcterms:modified>
</cp:coreProperties>
</file>